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C884" w14:textId="77777777" w:rsidR="005E3610" w:rsidRPr="009A3289" w:rsidRDefault="00F95120" w:rsidP="00E12301">
      <w:pPr>
        <w:pStyle w:val="Bullets"/>
      </w:pPr>
      <w:r w:rsidRPr="009A3289">
        <w:t>&lt;insert club/organisation name here&gt;</w:t>
      </w:r>
    </w:p>
    <w:p w14:paraId="3F472334" w14:textId="457F6CE7" w:rsidR="00A3387F" w:rsidRPr="009A3289" w:rsidRDefault="0060554A" w:rsidP="00FF0993">
      <w:pPr>
        <w:pStyle w:val="Title"/>
        <w:rPr>
          <w:rFonts w:ascii="Gotham HTF" w:hAnsi="Gotham HTF"/>
          <w:b/>
          <w:color w:val="421F77"/>
          <w:sz w:val="50"/>
          <w:szCs w:val="36"/>
        </w:rPr>
      </w:pPr>
      <w:r w:rsidRPr="0060554A">
        <w:rPr>
          <w:rFonts w:ascii="Gotham HTF" w:hAnsi="Gotham HTF"/>
          <w:b/>
          <w:color w:val="421F77"/>
          <w:sz w:val="50"/>
          <w:szCs w:val="36"/>
        </w:rPr>
        <w:t xml:space="preserve">Position Description – </w:t>
      </w:r>
      <w:r w:rsidR="00A6047F">
        <w:rPr>
          <w:rFonts w:ascii="Gotham HTF" w:hAnsi="Gotham HTF"/>
          <w:b/>
          <w:color w:val="421F77"/>
          <w:sz w:val="50"/>
          <w:szCs w:val="36"/>
        </w:rPr>
        <w:t>member protecti</w:t>
      </w:r>
      <w:r w:rsidR="00963EE0">
        <w:rPr>
          <w:rFonts w:ascii="Gotham HTF" w:hAnsi="Gotham HTF"/>
          <w:b/>
          <w:color w:val="421F77"/>
          <w:sz w:val="50"/>
          <w:szCs w:val="36"/>
        </w:rPr>
        <w:t>on information officer</w:t>
      </w:r>
      <w:r>
        <w:rPr>
          <w:rFonts w:ascii="Gotham HTF" w:hAnsi="Gotham HTF"/>
          <w:b/>
          <w:color w:val="421F77"/>
          <w:sz w:val="50"/>
          <w:szCs w:val="36"/>
        </w:rPr>
        <w:t xml:space="preserve"> </w:t>
      </w:r>
    </w:p>
    <w:p w14:paraId="67BA1200" w14:textId="2CA0CDF6" w:rsidR="00811DBE" w:rsidRPr="009A3289" w:rsidRDefault="0060554A" w:rsidP="00811DBE">
      <w:pPr>
        <w:pStyle w:val="Heading1"/>
        <w:rPr>
          <w:rFonts w:ascii="Gotham HTF" w:hAnsi="Gotham HTF"/>
          <w:bCs/>
          <w:sz w:val="30"/>
          <w:szCs w:val="22"/>
        </w:rPr>
      </w:pPr>
      <w:r>
        <w:rPr>
          <w:rFonts w:ascii="Gotham HTF" w:hAnsi="Gotham HTF"/>
          <w:bCs/>
          <w:sz w:val="30"/>
          <w:szCs w:val="22"/>
        </w:rPr>
        <w:t>Role</w:t>
      </w:r>
    </w:p>
    <w:p w14:paraId="296614A0" w14:textId="45CF3293" w:rsidR="00D55E3E" w:rsidRPr="00F922C5" w:rsidRDefault="004E4D31" w:rsidP="00F922C5">
      <w:r w:rsidRPr="00AC02A9">
        <w:t xml:space="preserve">Member Protection Information Officers (MPIOs) are an integral part of all levels of Australia sport, especially grassroots sport. MPIOs are there to listen to issues raised by members of any sport </w:t>
      </w:r>
      <w:r w:rsidR="00167185">
        <w:t>and</w:t>
      </w:r>
      <w:r w:rsidRPr="00AC02A9">
        <w:t xml:space="preserve"> referring them to the right place to find a resolution. </w:t>
      </w:r>
      <w:r w:rsidR="00D55E3E" w:rsidRPr="00D55E3E">
        <w:t>The MPIO is responsible for providing information about a person's rights, responsibilities and options to an individual making a complaint or raising a concern, as well as information support during the process.</w:t>
      </w:r>
    </w:p>
    <w:p w14:paraId="69F381F1" w14:textId="404EC847" w:rsidR="00811DBE" w:rsidRDefault="00474B0B" w:rsidP="0074131E">
      <w:pPr>
        <w:pStyle w:val="Heading1"/>
        <w:rPr>
          <w:rFonts w:ascii="Gotham HTF" w:hAnsi="Gotham HTF"/>
          <w:bCs/>
          <w:sz w:val="30"/>
          <w:szCs w:val="22"/>
        </w:rPr>
      </w:pPr>
      <w:r>
        <w:rPr>
          <w:rFonts w:ascii="Gotham HTF" w:hAnsi="Gotham HTF"/>
          <w:bCs/>
          <w:sz w:val="30"/>
          <w:szCs w:val="22"/>
        </w:rPr>
        <w:t>Responsibilities</w:t>
      </w:r>
    </w:p>
    <w:p w14:paraId="3FBB2EA7" w14:textId="3D4FFBA0" w:rsidR="00442F72" w:rsidRDefault="00442F72" w:rsidP="00D94325">
      <w:pPr>
        <w:pStyle w:val="Heading2"/>
      </w:pPr>
      <w:r>
        <w:t>What the MPIO does</w:t>
      </w:r>
      <w:r w:rsidR="00D94325">
        <w:t xml:space="preserve"> do</w:t>
      </w:r>
    </w:p>
    <w:p w14:paraId="539D2D84" w14:textId="4725A363" w:rsidR="00442F72" w:rsidRPr="00442F72" w:rsidRDefault="00442F72" w:rsidP="00442F72">
      <w:pPr>
        <w:pStyle w:val="ListParagraph"/>
        <w:numPr>
          <w:ilvl w:val="0"/>
          <w:numId w:val="14"/>
        </w:numPr>
        <w:rPr>
          <w:lang w:val="en-AU"/>
        </w:rPr>
      </w:pPr>
      <w:r w:rsidRPr="00442F72">
        <w:rPr>
          <w:lang w:val="en-AU"/>
        </w:rPr>
        <w:t xml:space="preserve">Understands the </w:t>
      </w:r>
      <w:r w:rsidR="0071424F">
        <w:rPr>
          <w:lang w:val="en-AU"/>
        </w:rPr>
        <w:t xml:space="preserve">relevant </w:t>
      </w:r>
      <w:r w:rsidRPr="00442F72">
        <w:rPr>
          <w:lang w:val="en-AU"/>
        </w:rPr>
        <w:t>member protection</w:t>
      </w:r>
      <w:r w:rsidR="00F922C5">
        <w:rPr>
          <w:lang w:val="en-AU"/>
        </w:rPr>
        <w:t>,</w:t>
      </w:r>
      <w:r w:rsidRPr="00442F72">
        <w:rPr>
          <w:lang w:val="en-AU"/>
        </w:rPr>
        <w:t xml:space="preserve"> </w:t>
      </w:r>
      <w:r w:rsidR="00D55E3E">
        <w:rPr>
          <w:lang w:val="en-AU"/>
        </w:rPr>
        <w:t xml:space="preserve">safeguarding </w:t>
      </w:r>
      <w:r w:rsidRPr="00442F72">
        <w:rPr>
          <w:lang w:val="en-AU"/>
        </w:rPr>
        <w:t>child</w:t>
      </w:r>
      <w:r w:rsidR="00735FE8">
        <w:rPr>
          <w:lang w:val="en-AU"/>
        </w:rPr>
        <w:t>ren and young people</w:t>
      </w:r>
      <w:r w:rsidRPr="00442F72">
        <w:rPr>
          <w:lang w:val="en-AU"/>
        </w:rPr>
        <w:t xml:space="preserve"> </w:t>
      </w:r>
      <w:r w:rsidR="00F922C5">
        <w:rPr>
          <w:lang w:val="en-AU"/>
        </w:rPr>
        <w:t xml:space="preserve">and complaint handling </w:t>
      </w:r>
      <w:r w:rsidRPr="00442F72">
        <w:rPr>
          <w:lang w:val="en-AU"/>
        </w:rPr>
        <w:t xml:space="preserve">policies </w:t>
      </w:r>
      <w:r w:rsidR="001215EB">
        <w:rPr>
          <w:lang w:val="en-AU"/>
        </w:rPr>
        <w:t xml:space="preserve">of </w:t>
      </w:r>
      <w:r w:rsidR="001215EB" w:rsidRPr="005D2C5D">
        <w:rPr>
          <w:highlight w:val="yellow"/>
        </w:rPr>
        <w:t>[SPORT ORGANISATION]</w:t>
      </w:r>
      <w:r w:rsidR="00155F9F">
        <w:t>.</w:t>
      </w:r>
    </w:p>
    <w:p w14:paraId="709F4281" w14:textId="09F9EC47" w:rsidR="00442F72" w:rsidRPr="00442F72" w:rsidRDefault="00442F72" w:rsidP="00442F72">
      <w:pPr>
        <w:pStyle w:val="ListParagraph"/>
        <w:numPr>
          <w:ilvl w:val="0"/>
          <w:numId w:val="14"/>
        </w:numPr>
        <w:rPr>
          <w:lang w:val="en-AU"/>
        </w:rPr>
      </w:pPr>
      <w:r w:rsidRPr="00442F72">
        <w:rPr>
          <w:lang w:val="en-AU"/>
        </w:rPr>
        <w:t xml:space="preserve">Has the contact details for the relevant National Integrity Manager for their </w:t>
      </w:r>
      <w:r w:rsidR="001215EB" w:rsidRPr="005D2C5D">
        <w:rPr>
          <w:highlight w:val="yellow"/>
        </w:rPr>
        <w:t>[SPORT ORGANISATION]</w:t>
      </w:r>
      <w:r w:rsidRPr="00442F72">
        <w:rPr>
          <w:lang w:val="en-AU"/>
        </w:rPr>
        <w:t>, or relevant complaint handling contacts for their organisation.</w:t>
      </w:r>
    </w:p>
    <w:p w14:paraId="28C735D1" w14:textId="45D408D0" w:rsidR="00442F72" w:rsidRPr="00442F72" w:rsidRDefault="00442F72" w:rsidP="00442F72">
      <w:pPr>
        <w:pStyle w:val="ListParagraph"/>
        <w:numPr>
          <w:ilvl w:val="0"/>
          <w:numId w:val="14"/>
        </w:numPr>
        <w:rPr>
          <w:lang w:val="en-AU"/>
        </w:rPr>
      </w:pPr>
      <w:r w:rsidRPr="00442F72">
        <w:rPr>
          <w:lang w:val="en-AU"/>
        </w:rPr>
        <w:t xml:space="preserve">Distributes resources in the club to raise awareness of relevant </w:t>
      </w:r>
      <w:r w:rsidR="00F922C5" w:rsidRPr="00442F72">
        <w:rPr>
          <w:lang w:val="en-AU"/>
        </w:rPr>
        <w:t>member protection</w:t>
      </w:r>
      <w:r w:rsidR="00F922C5">
        <w:rPr>
          <w:lang w:val="en-AU"/>
        </w:rPr>
        <w:t>,</w:t>
      </w:r>
      <w:r w:rsidR="00F922C5" w:rsidRPr="00442F72">
        <w:rPr>
          <w:lang w:val="en-AU"/>
        </w:rPr>
        <w:t xml:space="preserve"> </w:t>
      </w:r>
      <w:r w:rsidR="00F922C5">
        <w:rPr>
          <w:lang w:val="en-AU"/>
        </w:rPr>
        <w:t xml:space="preserve">safeguarding </w:t>
      </w:r>
      <w:r w:rsidR="00F922C5" w:rsidRPr="00442F72">
        <w:rPr>
          <w:lang w:val="en-AU"/>
        </w:rPr>
        <w:t>child</w:t>
      </w:r>
      <w:r w:rsidR="00F922C5">
        <w:rPr>
          <w:lang w:val="en-AU"/>
        </w:rPr>
        <w:t>ren and young people</w:t>
      </w:r>
      <w:r w:rsidR="00F922C5" w:rsidRPr="00442F72">
        <w:rPr>
          <w:lang w:val="en-AU"/>
        </w:rPr>
        <w:t xml:space="preserve"> </w:t>
      </w:r>
      <w:r w:rsidR="00F922C5">
        <w:rPr>
          <w:lang w:val="en-AU"/>
        </w:rPr>
        <w:t xml:space="preserve">and complaint handling </w:t>
      </w:r>
      <w:r w:rsidR="00F922C5" w:rsidRPr="00442F72">
        <w:rPr>
          <w:lang w:val="en-AU"/>
        </w:rPr>
        <w:t>policies</w:t>
      </w:r>
      <w:r w:rsidR="00F922C5">
        <w:rPr>
          <w:lang w:val="en-AU"/>
        </w:rPr>
        <w:t>.</w:t>
      </w:r>
    </w:p>
    <w:p w14:paraId="7D685C94" w14:textId="3BE352D4" w:rsidR="00442F72" w:rsidRPr="00442F72" w:rsidRDefault="00442F72" w:rsidP="00442F72">
      <w:pPr>
        <w:pStyle w:val="ListParagraph"/>
        <w:numPr>
          <w:ilvl w:val="0"/>
          <w:numId w:val="14"/>
        </w:numPr>
        <w:rPr>
          <w:lang w:val="en-AU"/>
        </w:rPr>
      </w:pPr>
      <w:r w:rsidRPr="00442F72">
        <w:rPr>
          <w:lang w:val="en-AU"/>
        </w:rPr>
        <w:t>Acts as a trusted person for club members to share disclosures or allegations of prohibited conduct.</w:t>
      </w:r>
    </w:p>
    <w:p w14:paraId="27B488D0" w14:textId="4B00CAE1" w:rsidR="00442F72" w:rsidRPr="00442F72" w:rsidRDefault="00442F72" w:rsidP="00442F72">
      <w:pPr>
        <w:pStyle w:val="ListParagraph"/>
        <w:numPr>
          <w:ilvl w:val="0"/>
          <w:numId w:val="14"/>
        </w:numPr>
        <w:rPr>
          <w:lang w:val="en-AU"/>
        </w:rPr>
      </w:pPr>
      <w:r w:rsidRPr="00442F72">
        <w:rPr>
          <w:lang w:val="en-AU"/>
        </w:rPr>
        <w:t>Validates feelings and provides options for wellbeing support.</w:t>
      </w:r>
    </w:p>
    <w:p w14:paraId="53F14E88" w14:textId="797A4548" w:rsidR="00442F72" w:rsidRPr="00442F72" w:rsidRDefault="00442F72" w:rsidP="00442F72">
      <w:pPr>
        <w:pStyle w:val="ListParagraph"/>
        <w:numPr>
          <w:ilvl w:val="0"/>
          <w:numId w:val="14"/>
        </w:numPr>
        <w:rPr>
          <w:lang w:val="en-AU"/>
        </w:rPr>
      </w:pPr>
      <w:r w:rsidRPr="00442F72">
        <w:rPr>
          <w:lang w:val="en-AU"/>
        </w:rPr>
        <w:t>Supports pe</w:t>
      </w:r>
      <w:r w:rsidR="00EA31F3">
        <w:rPr>
          <w:lang w:val="en-AU"/>
        </w:rPr>
        <w:t>ople</w:t>
      </w:r>
      <w:r w:rsidRPr="00442F72">
        <w:rPr>
          <w:lang w:val="en-AU"/>
        </w:rPr>
        <w:t xml:space="preserve"> making complaints to identify the right reporting channels and contacts available to them.</w:t>
      </w:r>
    </w:p>
    <w:p w14:paraId="135D71ED" w14:textId="3B3268FB" w:rsidR="00442F72" w:rsidRPr="00442F72" w:rsidRDefault="00442F72" w:rsidP="00442F72">
      <w:pPr>
        <w:pStyle w:val="ListParagraph"/>
        <w:numPr>
          <w:ilvl w:val="0"/>
          <w:numId w:val="14"/>
        </w:numPr>
        <w:rPr>
          <w:lang w:val="en-AU"/>
        </w:rPr>
      </w:pPr>
      <w:r w:rsidRPr="00442F72">
        <w:rPr>
          <w:lang w:val="en-AU"/>
        </w:rPr>
        <w:t>As required, shares information with relevant authorities or persons managing complaints in accordance with confidentiality and privacy principles.</w:t>
      </w:r>
    </w:p>
    <w:p w14:paraId="16C9C24E" w14:textId="3B7B6480" w:rsidR="00D94325" w:rsidRPr="00D94325" w:rsidRDefault="00442F72" w:rsidP="00D94325">
      <w:pPr>
        <w:pStyle w:val="ListParagraph"/>
        <w:numPr>
          <w:ilvl w:val="0"/>
          <w:numId w:val="14"/>
        </w:numPr>
        <w:rPr>
          <w:lang w:val="en-AU"/>
        </w:rPr>
      </w:pPr>
      <w:r w:rsidRPr="00442F72">
        <w:rPr>
          <w:lang w:val="en-AU"/>
        </w:rPr>
        <w:t>Helps promote an inclusive, safe, fair environment in the club.</w:t>
      </w:r>
    </w:p>
    <w:p w14:paraId="28ADC29D" w14:textId="77777777" w:rsidR="00D94325" w:rsidRPr="00D94325" w:rsidRDefault="00D94325" w:rsidP="00D94325">
      <w:pPr>
        <w:pStyle w:val="ListParagraph"/>
        <w:rPr>
          <w:b/>
          <w:bCs/>
        </w:rPr>
      </w:pPr>
    </w:p>
    <w:p w14:paraId="2D5C6F59" w14:textId="552FDFE9" w:rsidR="00D94325" w:rsidRDefault="00D94325" w:rsidP="00D94325">
      <w:pPr>
        <w:pStyle w:val="Heading2"/>
      </w:pPr>
      <w:r w:rsidRPr="00D94325">
        <w:t>What the MPIO does not do</w:t>
      </w:r>
    </w:p>
    <w:p w14:paraId="7B8FC6A3" w14:textId="77777777" w:rsidR="006C76C1" w:rsidRDefault="006C76C1" w:rsidP="006C76C1">
      <w:r>
        <w:t>The MPIO does not:</w:t>
      </w:r>
    </w:p>
    <w:p w14:paraId="758535B9" w14:textId="51F33D9E" w:rsidR="006C76C1" w:rsidRDefault="006C76C1" w:rsidP="006C76C1">
      <w:pPr>
        <w:pStyle w:val="ListParagraph"/>
        <w:numPr>
          <w:ilvl w:val="0"/>
          <w:numId w:val="15"/>
        </w:numPr>
      </w:pPr>
      <w:r>
        <w:t xml:space="preserve">Manage any aspects of a complaint process, this includes </w:t>
      </w:r>
      <w:r w:rsidRPr="00155F9F">
        <w:rPr>
          <w:u w:val="single"/>
        </w:rPr>
        <w:t>not doing</w:t>
      </w:r>
      <w:r>
        <w:t xml:space="preserve"> any of the following:</w:t>
      </w:r>
    </w:p>
    <w:p w14:paraId="126AE8BB" w14:textId="65873DF4" w:rsidR="006C76C1" w:rsidRDefault="006C76C1" w:rsidP="006C76C1">
      <w:pPr>
        <w:pStyle w:val="ListParagraph"/>
        <w:numPr>
          <w:ilvl w:val="1"/>
          <w:numId w:val="15"/>
        </w:numPr>
      </w:pPr>
      <w:r>
        <w:lastRenderedPageBreak/>
        <w:t xml:space="preserve">Assessing if a complaint meets the required thresholds for </w:t>
      </w:r>
      <w:r w:rsidR="00403D92">
        <w:t>‘</w:t>
      </w:r>
      <w:r>
        <w:t>prohibited conduct</w:t>
      </w:r>
      <w:r w:rsidR="00403D92">
        <w:t>’</w:t>
      </w:r>
      <w:r>
        <w:t xml:space="preserve"> under a relevant policy</w:t>
      </w:r>
      <w:r w:rsidR="007A08AE">
        <w:t>.</w:t>
      </w:r>
    </w:p>
    <w:p w14:paraId="2A6EFE6A" w14:textId="50BFB713" w:rsidR="006C76C1" w:rsidRDefault="006C76C1" w:rsidP="006C76C1">
      <w:pPr>
        <w:pStyle w:val="ListParagraph"/>
        <w:numPr>
          <w:ilvl w:val="1"/>
          <w:numId w:val="15"/>
        </w:numPr>
      </w:pPr>
      <w:r>
        <w:t xml:space="preserve">Making a judgment about whether </w:t>
      </w:r>
      <w:r w:rsidR="00403D92">
        <w:t>an</w:t>
      </w:r>
      <w:r>
        <w:t xml:space="preserve"> allegation brought forward is vexatious</w:t>
      </w:r>
      <w:r w:rsidR="007A08AE">
        <w:t xml:space="preserve"> (</w:t>
      </w:r>
      <w:r w:rsidR="00D644E1">
        <w:t xml:space="preserve">knowingly false or </w:t>
      </w:r>
      <w:r w:rsidR="002E4081">
        <w:t>un</w:t>
      </w:r>
      <w:r w:rsidR="00D644E1">
        <w:t>true)</w:t>
      </w:r>
      <w:r w:rsidR="00403D92">
        <w:t>.</w:t>
      </w:r>
    </w:p>
    <w:p w14:paraId="7F22EFFC" w14:textId="749ACFEA" w:rsidR="006C76C1" w:rsidRDefault="006C76C1" w:rsidP="006C76C1">
      <w:pPr>
        <w:pStyle w:val="ListParagraph"/>
        <w:numPr>
          <w:ilvl w:val="1"/>
          <w:numId w:val="15"/>
        </w:numPr>
      </w:pPr>
      <w:r>
        <w:t>Conducting a risk assessment about threats to safety or temporarily standing down individuals complained about</w:t>
      </w:r>
      <w:r w:rsidR="00350012">
        <w:t>.</w:t>
      </w:r>
    </w:p>
    <w:p w14:paraId="7A5DA1AF" w14:textId="7227481B" w:rsidR="006C76C1" w:rsidRDefault="006C76C1" w:rsidP="006C76C1">
      <w:pPr>
        <w:pStyle w:val="ListParagraph"/>
        <w:numPr>
          <w:ilvl w:val="1"/>
          <w:numId w:val="15"/>
        </w:numPr>
      </w:pPr>
      <w:r>
        <w:t>Conducting any form of investigation</w:t>
      </w:r>
      <w:r w:rsidR="00350012">
        <w:t>.</w:t>
      </w:r>
    </w:p>
    <w:p w14:paraId="7510C29D" w14:textId="680616A3" w:rsidR="006C76C1" w:rsidRDefault="006C76C1" w:rsidP="006C76C1">
      <w:pPr>
        <w:pStyle w:val="ListParagraph"/>
        <w:numPr>
          <w:ilvl w:val="1"/>
          <w:numId w:val="15"/>
        </w:numPr>
      </w:pPr>
      <w:r>
        <w:t>Acting as a panel member on a tribunal hearing</w:t>
      </w:r>
      <w:r w:rsidR="00350012">
        <w:t>.</w:t>
      </w:r>
    </w:p>
    <w:p w14:paraId="1F06ED9C" w14:textId="4C9F5B88" w:rsidR="006C76C1" w:rsidRDefault="006C76C1" w:rsidP="006C76C1">
      <w:pPr>
        <w:pStyle w:val="ListParagraph"/>
        <w:numPr>
          <w:ilvl w:val="1"/>
          <w:numId w:val="15"/>
        </w:numPr>
      </w:pPr>
      <w:r>
        <w:t>Applying or communicating sanctions to a respondent to a complaint</w:t>
      </w:r>
      <w:r w:rsidR="00944C88">
        <w:t>.</w:t>
      </w:r>
    </w:p>
    <w:p w14:paraId="67D634CA" w14:textId="65D546FE" w:rsidR="006C76C1" w:rsidRDefault="006C76C1" w:rsidP="006C76C1">
      <w:pPr>
        <w:pStyle w:val="ListParagraph"/>
        <w:numPr>
          <w:ilvl w:val="0"/>
          <w:numId w:val="15"/>
        </w:numPr>
      </w:pPr>
      <w:r>
        <w:t xml:space="preserve">Advocate on behalf of </w:t>
      </w:r>
      <w:r w:rsidR="00BA5A6A">
        <w:t xml:space="preserve">any involved party </w:t>
      </w:r>
      <w:r>
        <w:t>during investigations or hearings.</w:t>
      </w:r>
    </w:p>
    <w:p w14:paraId="1FB40F4A" w14:textId="08986842" w:rsidR="006C76C1" w:rsidRDefault="006C76C1" w:rsidP="006C76C1">
      <w:pPr>
        <w:pStyle w:val="ListParagraph"/>
        <w:numPr>
          <w:ilvl w:val="0"/>
          <w:numId w:val="15"/>
        </w:numPr>
      </w:pPr>
      <w:r>
        <w:t xml:space="preserve">Share information about complaints, or discuss complaints, with anyone other than the person </w:t>
      </w:r>
      <w:r w:rsidR="00BA5A6A">
        <w:t>making the complaint</w:t>
      </w:r>
      <w:r>
        <w:t>, relevant authorities or pe</w:t>
      </w:r>
      <w:r w:rsidR="002A0FA2">
        <w:t>ople</w:t>
      </w:r>
      <w:r>
        <w:t xml:space="preserve"> managing complaints.</w:t>
      </w:r>
    </w:p>
    <w:p w14:paraId="59BB3E8E" w14:textId="4617024A" w:rsidR="006C76C1" w:rsidRDefault="006C76C1" w:rsidP="006C76C1">
      <w:pPr>
        <w:pStyle w:val="ListParagraph"/>
        <w:numPr>
          <w:ilvl w:val="0"/>
          <w:numId w:val="15"/>
        </w:numPr>
      </w:pPr>
      <w:r>
        <w:t>Provide any form of legal counsel or advice.</w:t>
      </w:r>
    </w:p>
    <w:p w14:paraId="369AFDFB" w14:textId="7518ADAC" w:rsidR="00D94325" w:rsidRPr="00D94325" w:rsidRDefault="006C76C1" w:rsidP="006C76C1">
      <w:pPr>
        <w:pStyle w:val="ListParagraph"/>
        <w:numPr>
          <w:ilvl w:val="0"/>
          <w:numId w:val="15"/>
        </w:numPr>
      </w:pPr>
      <w:r>
        <w:t xml:space="preserve">Mediate </w:t>
      </w:r>
      <w:r w:rsidR="00215DBE">
        <w:t>any sort of complaint or personal grievance</w:t>
      </w:r>
      <w:r>
        <w:t>.</w:t>
      </w:r>
    </w:p>
    <w:p w14:paraId="7327C469" w14:textId="77777777" w:rsidR="00355B39" w:rsidRDefault="00355B39" w:rsidP="00355B39">
      <w:pPr>
        <w:pStyle w:val="Heading1"/>
      </w:pPr>
      <w:r>
        <w:t>Skills and qualities required</w:t>
      </w:r>
    </w:p>
    <w:p w14:paraId="127BCDA1" w14:textId="77777777" w:rsidR="00031784" w:rsidRDefault="00383BE4" w:rsidP="00383BE4">
      <w:pPr>
        <w:pStyle w:val="ListParagraph"/>
        <w:numPr>
          <w:ilvl w:val="0"/>
          <w:numId w:val="10"/>
        </w:numPr>
        <w:tabs>
          <w:tab w:val="left" w:pos="5655"/>
        </w:tabs>
        <w:spacing w:before="0" w:after="0" w:line="276" w:lineRule="auto"/>
        <w:contextualSpacing w:val="0"/>
      </w:pPr>
      <w:r>
        <w:t xml:space="preserve">Always demonstrates safe and respectful behaviours. </w:t>
      </w:r>
    </w:p>
    <w:p w14:paraId="56DB6357" w14:textId="68013C86" w:rsidR="00383BE4" w:rsidRDefault="00383BE4" w:rsidP="00383BE4">
      <w:pPr>
        <w:pStyle w:val="ListParagraph"/>
        <w:numPr>
          <w:ilvl w:val="0"/>
          <w:numId w:val="10"/>
        </w:numPr>
        <w:tabs>
          <w:tab w:val="left" w:pos="5655"/>
        </w:tabs>
        <w:spacing w:before="0" w:after="0" w:line="276" w:lineRule="auto"/>
        <w:contextualSpacing w:val="0"/>
      </w:pPr>
      <w:r>
        <w:t>Is ethical, honest and trustworthy.</w:t>
      </w:r>
    </w:p>
    <w:p w14:paraId="397EEE60" w14:textId="2F321CE4" w:rsidR="00383BE4" w:rsidRDefault="00031784" w:rsidP="00383BE4">
      <w:pPr>
        <w:pStyle w:val="ListParagraph"/>
        <w:numPr>
          <w:ilvl w:val="0"/>
          <w:numId w:val="10"/>
        </w:numPr>
        <w:tabs>
          <w:tab w:val="left" w:pos="5655"/>
        </w:tabs>
        <w:spacing w:before="0" w:after="0" w:line="276" w:lineRule="auto"/>
        <w:contextualSpacing w:val="0"/>
      </w:pPr>
      <w:r>
        <w:t>Has e</w:t>
      </w:r>
      <w:r w:rsidR="00383BE4">
        <w:t>xcellent</w:t>
      </w:r>
      <w:r w:rsidR="00383BE4" w:rsidRPr="00F66566">
        <w:t xml:space="preserve"> interpersonal and communication skills </w:t>
      </w:r>
      <w:r w:rsidR="00383BE4">
        <w:t>– including listening and empathy skills</w:t>
      </w:r>
      <w:r w:rsidR="00987BBE">
        <w:t>, in both in</w:t>
      </w:r>
      <w:r w:rsidR="00A229B9">
        <w:t>-</w:t>
      </w:r>
      <w:r w:rsidR="00987BBE">
        <w:t>person and online formats</w:t>
      </w:r>
      <w:r w:rsidR="00383BE4">
        <w:t>.</w:t>
      </w:r>
    </w:p>
    <w:p w14:paraId="6BEC414C" w14:textId="6FB8C5E5" w:rsidR="00383BE4" w:rsidRDefault="003A6055" w:rsidP="00383BE4">
      <w:pPr>
        <w:pStyle w:val="ListParagraph"/>
        <w:numPr>
          <w:ilvl w:val="0"/>
          <w:numId w:val="10"/>
        </w:numPr>
        <w:tabs>
          <w:tab w:val="left" w:pos="5655"/>
        </w:tabs>
        <w:spacing w:before="0" w:after="0" w:line="276" w:lineRule="auto"/>
        <w:contextualSpacing w:val="0"/>
      </w:pPr>
      <w:r>
        <w:t>Can</w:t>
      </w:r>
      <w:r w:rsidR="00524B2D">
        <w:t xml:space="preserve"> </w:t>
      </w:r>
      <w:r w:rsidR="00383BE4" w:rsidRPr="00F66566">
        <w:t xml:space="preserve">maintain </w:t>
      </w:r>
      <w:r w:rsidR="00383BE4">
        <w:t xml:space="preserve">privacy and </w:t>
      </w:r>
      <w:r w:rsidR="00383BE4" w:rsidRPr="00F66566">
        <w:t>confidentiality</w:t>
      </w:r>
      <w:r w:rsidR="00383BE4">
        <w:t>.</w:t>
      </w:r>
    </w:p>
    <w:p w14:paraId="65FB2D65" w14:textId="2DEA929D" w:rsidR="00383BE4" w:rsidRPr="00F66566" w:rsidRDefault="00383BE4" w:rsidP="00383BE4">
      <w:pPr>
        <w:pStyle w:val="ListParagraph"/>
        <w:numPr>
          <w:ilvl w:val="0"/>
          <w:numId w:val="10"/>
        </w:numPr>
        <w:tabs>
          <w:tab w:val="left" w:pos="5655"/>
        </w:tabs>
        <w:spacing w:before="0" w:after="0" w:line="276" w:lineRule="auto"/>
        <w:contextualSpacing w:val="0"/>
      </w:pPr>
      <w:r>
        <w:t>Possesses a thorough understanding</w:t>
      </w:r>
      <w:r w:rsidRPr="00F66566">
        <w:t xml:space="preserve"> of </w:t>
      </w:r>
      <w:r w:rsidRPr="004615D0">
        <w:rPr>
          <w:highlight w:val="yellow"/>
        </w:rPr>
        <w:t>[SPORT ORGANISATION]</w:t>
      </w:r>
      <w:r>
        <w:t xml:space="preserve">’s and </w:t>
      </w:r>
      <w:r w:rsidRPr="00E55CC4">
        <w:rPr>
          <w:highlight w:val="yellow"/>
        </w:rPr>
        <w:t>[NSO]</w:t>
      </w:r>
      <w:r w:rsidR="00907C74">
        <w:t>’s</w:t>
      </w:r>
      <w:r>
        <w:t xml:space="preserve"> policies and procedures</w:t>
      </w:r>
      <w:r w:rsidR="003A6055">
        <w:t xml:space="preserve"> relating to integrity and safety</w:t>
      </w:r>
      <w:r>
        <w:t>, or a willingness to learn.</w:t>
      </w:r>
    </w:p>
    <w:p w14:paraId="70097A3E" w14:textId="30B3D985" w:rsidR="00383BE4" w:rsidRPr="00F66566" w:rsidRDefault="00A8574B" w:rsidP="00383BE4">
      <w:pPr>
        <w:pStyle w:val="ListParagraph"/>
        <w:numPr>
          <w:ilvl w:val="0"/>
          <w:numId w:val="10"/>
        </w:numPr>
        <w:tabs>
          <w:tab w:val="left" w:pos="5655"/>
        </w:tabs>
        <w:spacing w:before="0" w:after="0" w:line="276" w:lineRule="auto"/>
        <w:contextualSpacing w:val="0"/>
      </w:pPr>
      <w:r>
        <w:t>Has the a</w:t>
      </w:r>
      <w:r w:rsidR="00383BE4">
        <w:t>bility</w:t>
      </w:r>
      <w:r w:rsidR="00383BE4" w:rsidRPr="00F66566">
        <w:t xml:space="preserve"> </w:t>
      </w:r>
      <w:r w:rsidR="00383BE4">
        <w:t xml:space="preserve">and willingness </w:t>
      </w:r>
      <w:r w:rsidR="00383BE4" w:rsidRPr="00F66566">
        <w:t xml:space="preserve">to </w:t>
      </w:r>
      <w:r w:rsidR="00383BE4">
        <w:t xml:space="preserve">actively promote </w:t>
      </w:r>
      <w:r w:rsidR="00383BE4" w:rsidRPr="00F573E3">
        <w:rPr>
          <w:highlight w:val="yellow"/>
        </w:rPr>
        <w:t>[SPORT ORGANISATION]’s</w:t>
      </w:r>
      <w:r w:rsidR="00383BE4" w:rsidRPr="00F66566">
        <w:t xml:space="preserve"> </w:t>
      </w:r>
      <w:r w:rsidR="00EF2CE2">
        <w:t xml:space="preserve">and </w:t>
      </w:r>
      <w:r w:rsidR="00EF2CE2" w:rsidRPr="00E55CC4">
        <w:rPr>
          <w:highlight w:val="yellow"/>
        </w:rPr>
        <w:t>[NSO</w:t>
      </w:r>
      <w:r w:rsidR="00206E98">
        <w:rPr>
          <w:highlight w:val="yellow"/>
        </w:rPr>
        <w:t>/SSO/A</w:t>
      </w:r>
      <w:r w:rsidR="00C21783">
        <w:rPr>
          <w:highlight w:val="yellow"/>
        </w:rPr>
        <w:t>SSOCIATION</w:t>
      </w:r>
      <w:r w:rsidR="00EF2CE2" w:rsidRPr="00E55CC4">
        <w:rPr>
          <w:highlight w:val="yellow"/>
        </w:rPr>
        <w:t>]</w:t>
      </w:r>
      <w:r w:rsidR="00EF2CE2">
        <w:t xml:space="preserve">’s </w:t>
      </w:r>
      <w:r w:rsidR="00383BE4" w:rsidRPr="00F66566">
        <w:t xml:space="preserve">policies </w:t>
      </w:r>
      <w:r w:rsidR="00383BE4">
        <w:t xml:space="preserve">and procedures that relate to safe and respectful behaviours and </w:t>
      </w:r>
      <w:r w:rsidR="00264336">
        <w:t xml:space="preserve">the </w:t>
      </w:r>
      <w:r w:rsidR="00383BE4">
        <w:t>complaints process.</w:t>
      </w:r>
    </w:p>
    <w:p w14:paraId="36A394B6" w14:textId="17AF45C6" w:rsidR="00383BE4" w:rsidRPr="00F66566" w:rsidRDefault="0045031B" w:rsidP="00383BE4">
      <w:pPr>
        <w:pStyle w:val="ListParagraph"/>
        <w:numPr>
          <w:ilvl w:val="0"/>
          <w:numId w:val="10"/>
        </w:numPr>
        <w:tabs>
          <w:tab w:val="left" w:pos="5655"/>
        </w:tabs>
        <w:spacing w:before="0" w:after="0" w:line="276" w:lineRule="auto"/>
        <w:contextualSpacing w:val="0"/>
      </w:pPr>
      <w:r>
        <w:t>Can</w:t>
      </w:r>
      <w:r w:rsidR="00383BE4" w:rsidRPr="00F66566">
        <w:t xml:space="preserve"> keep and maintain accurate records.</w:t>
      </w:r>
    </w:p>
    <w:p w14:paraId="3C8CCB15" w14:textId="3B5EA624" w:rsidR="00383BE4" w:rsidRDefault="0015242A" w:rsidP="00383BE4">
      <w:pPr>
        <w:pStyle w:val="ListParagraph"/>
        <w:numPr>
          <w:ilvl w:val="0"/>
          <w:numId w:val="10"/>
        </w:numPr>
        <w:tabs>
          <w:tab w:val="left" w:pos="5655"/>
        </w:tabs>
        <w:spacing w:before="0" w:after="0" w:line="276" w:lineRule="auto"/>
        <w:contextualSpacing w:val="0"/>
      </w:pPr>
      <w:r>
        <w:t>Has e</w:t>
      </w:r>
      <w:r w:rsidR="00383BE4">
        <w:t>xcellent critical thinking and decision-making</w:t>
      </w:r>
      <w:r w:rsidR="00383BE4" w:rsidRPr="00F66566">
        <w:t xml:space="preserve"> skills</w:t>
      </w:r>
      <w:r w:rsidR="00383BE4">
        <w:t>.</w:t>
      </w:r>
    </w:p>
    <w:p w14:paraId="003A9BCF" w14:textId="7A627A86" w:rsidR="00740B1B" w:rsidRPr="00740B1B" w:rsidRDefault="0045031B" w:rsidP="0045031B">
      <w:pPr>
        <w:pStyle w:val="ListParagraph"/>
        <w:numPr>
          <w:ilvl w:val="0"/>
          <w:numId w:val="10"/>
        </w:numPr>
        <w:tabs>
          <w:tab w:val="left" w:pos="5655"/>
        </w:tabs>
        <w:spacing w:before="0" w:after="0" w:line="276" w:lineRule="auto"/>
        <w:contextualSpacing w:val="0"/>
      </w:pPr>
      <w:r>
        <w:t>Can</w:t>
      </w:r>
      <w:r w:rsidR="00383BE4">
        <w:t xml:space="preserve"> reflect on decisions, processes and personal actions for continuous improvement.</w:t>
      </w:r>
      <w:r w:rsidR="00740B1B">
        <w:tab/>
      </w:r>
    </w:p>
    <w:p w14:paraId="245976EB" w14:textId="49BF3127" w:rsidR="00C01A32" w:rsidRDefault="00740B1B" w:rsidP="00C01A32">
      <w:pPr>
        <w:pStyle w:val="Heading1"/>
      </w:pPr>
      <w:r>
        <w:t>Training &amp; Support</w:t>
      </w:r>
    </w:p>
    <w:p w14:paraId="0A0F1EF4" w14:textId="0C3BFEE0" w:rsidR="00740B1B" w:rsidRPr="00740B1B" w:rsidRDefault="00740B1B" w:rsidP="00740B1B">
      <w:pPr>
        <w:rPr>
          <w:lang w:val="en-AU"/>
        </w:rPr>
      </w:pPr>
      <w:r w:rsidRPr="00740B1B">
        <w:rPr>
          <w:lang w:val="en-AU"/>
        </w:rPr>
        <w:t>To gain recognition as a qualified MPIO, people must complete</w:t>
      </w:r>
      <w:r w:rsidR="00793066">
        <w:rPr>
          <w:lang w:val="en-AU"/>
        </w:rPr>
        <w:t xml:space="preserve"> the training program provided in </w:t>
      </w:r>
      <w:r w:rsidR="0045031B">
        <w:rPr>
          <w:lang w:val="en-AU"/>
        </w:rPr>
        <w:t>two</w:t>
      </w:r>
      <w:r w:rsidR="00793066">
        <w:rPr>
          <w:lang w:val="en-AU"/>
        </w:rPr>
        <w:t xml:space="preserve"> parts</w:t>
      </w:r>
      <w:r w:rsidRPr="00740B1B">
        <w:rPr>
          <w:lang w:val="en-AU"/>
        </w:rPr>
        <w:t>:</w:t>
      </w:r>
    </w:p>
    <w:p w14:paraId="01232E51" w14:textId="3E70E558" w:rsidR="00740B1B" w:rsidRPr="00740B1B" w:rsidRDefault="00740B1B" w:rsidP="00740B1B">
      <w:pPr>
        <w:pStyle w:val="ListParagraph"/>
        <w:numPr>
          <w:ilvl w:val="0"/>
          <w:numId w:val="16"/>
        </w:numPr>
        <w:rPr>
          <w:lang w:val="en-AU"/>
        </w:rPr>
      </w:pPr>
      <w:r w:rsidRPr="00740B1B">
        <w:rPr>
          <w:lang w:val="en-AU"/>
        </w:rPr>
        <w:t xml:space="preserve">Part 1: the </w:t>
      </w:r>
      <w:r w:rsidR="00816027">
        <w:rPr>
          <w:lang w:val="en-AU"/>
        </w:rPr>
        <w:t xml:space="preserve">free </w:t>
      </w:r>
      <w:r w:rsidRPr="00740B1B">
        <w:rPr>
          <w:lang w:val="en-AU"/>
        </w:rPr>
        <w:t xml:space="preserve">MPIO </w:t>
      </w:r>
      <w:r w:rsidR="00107740">
        <w:rPr>
          <w:lang w:val="en-AU"/>
        </w:rPr>
        <w:t>o</w:t>
      </w:r>
      <w:r w:rsidRPr="00740B1B">
        <w:rPr>
          <w:lang w:val="en-AU"/>
        </w:rPr>
        <w:t xml:space="preserve">nline course on </w:t>
      </w:r>
      <w:hyperlink r:id="rId11" w:history="1">
        <w:r w:rsidRPr="00326174">
          <w:rPr>
            <w:rStyle w:val="Hyperlink"/>
            <w:rFonts w:ascii="Gotham HTF Book" w:hAnsi="Gotham HTF Book"/>
            <w:lang w:val="en-AU"/>
          </w:rPr>
          <w:t>SIA EDGE</w:t>
        </w:r>
      </w:hyperlink>
      <w:r w:rsidR="00FF4799">
        <w:rPr>
          <w:lang w:val="en-AU"/>
        </w:rPr>
        <w:t>.</w:t>
      </w:r>
    </w:p>
    <w:p w14:paraId="7230B095" w14:textId="3E0421A2" w:rsidR="00740B1B" w:rsidRPr="00740B1B" w:rsidRDefault="00740B1B" w:rsidP="00740B1B">
      <w:pPr>
        <w:pStyle w:val="ListParagraph"/>
        <w:numPr>
          <w:ilvl w:val="0"/>
          <w:numId w:val="16"/>
        </w:numPr>
        <w:rPr>
          <w:lang w:val="en-AU"/>
        </w:rPr>
      </w:pPr>
      <w:r w:rsidRPr="00740B1B">
        <w:rPr>
          <w:lang w:val="en-AU"/>
        </w:rPr>
        <w:t>Part 2: a training session (face to face and online available) provided by your relevant state/territory government department of sport, peak body for sport, national sporting organisation, state sporting organisation or local government.</w:t>
      </w:r>
      <w:r w:rsidR="00943308">
        <w:rPr>
          <w:lang w:val="en-AU"/>
        </w:rPr>
        <w:t xml:space="preserve"> See </w:t>
      </w:r>
      <w:r w:rsidR="00950837">
        <w:rPr>
          <w:lang w:val="en-AU"/>
        </w:rPr>
        <w:t xml:space="preserve">Play by the Rules’ </w:t>
      </w:r>
      <w:hyperlink r:id="rId12" w:history="1">
        <w:r w:rsidR="00950837">
          <w:rPr>
            <w:rStyle w:val="Hyperlink"/>
            <w:rFonts w:ascii="Gotham HTF Book" w:hAnsi="Gotham HTF Book"/>
          </w:rPr>
          <w:t>Member Protection Information Officers</w:t>
        </w:r>
      </w:hyperlink>
      <w:r w:rsidR="00950837">
        <w:rPr>
          <w:lang w:val="en-AU"/>
        </w:rPr>
        <w:t xml:space="preserve"> page for a list of local courses.</w:t>
      </w:r>
      <w:r w:rsidR="00FB004F">
        <w:rPr>
          <w:lang w:val="en-AU"/>
        </w:rPr>
        <w:t xml:space="preserve"> </w:t>
      </w:r>
    </w:p>
    <w:p w14:paraId="6561FA2C" w14:textId="12C91B1F" w:rsidR="00410534" w:rsidRDefault="00410534" w:rsidP="007756F2">
      <w:r>
        <w:lastRenderedPageBreak/>
        <w:t xml:space="preserve">Sport Integrity Australia also offer a range of </w:t>
      </w:r>
      <w:r w:rsidR="00E3120B">
        <w:t xml:space="preserve">learning and education resources that can provide a wider understanding of </w:t>
      </w:r>
      <w:r w:rsidR="001A3EAB">
        <w:t xml:space="preserve">Australia’s </w:t>
      </w:r>
      <w:r w:rsidR="00E3120B">
        <w:t>integrity in sport landscape</w:t>
      </w:r>
      <w:r w:rsidR="001A3EAB">
        <w:t xml:space="preserve"> - </w:t>
      </w:r>
      <w:hyperlink r:id="rId13" w:history="1">
        <w:r w:rsidR="001A3EAB">
          <w:rPr>
            <w:rStyle w:val="Hyperlink"/>
            <w:rFonts w:ascii="Gotham HTF Book" w:hAnsi="Gotham HTF Book"/>
          </w:rPr>
          <w:t>https://www.sportintegrity.gov.au/what-we-do/education</w:t>
        </w:r>
      </w:hyperlink>
    </w:p>
    <w:p w14:paraId="79B51C8D" w14:textId="72FB097C" w:rsidR="009647A7" w:rsidRDefault="009647A7" w:rsidP="007756F2">
      <w:r>
        <w:t>National</w:t>
      </w:r>
      <w:r w:rsidR="00107740">
        <w:t xml:space="preserve"> and state</w:t>
      </w:r>
      <w:r>
        <w:t xml:space="preserve"> </w:t>
      </w:r>
      <w:r w:rsidR="00107740">
        <w:t>s</w:t>
      </w:r>
      <w:r>
        <w:t xml:space="preserve">porting </w:t>
      </w:r>
      <w:r w:rsidR="00107740">
        <w:t>o</w:t>
      </w:r>
      <w:r>
        <w:t xml:space="preserve">rganisations may offer ongoing support such as a community of practice or regular upskilling and </w:t>
      </w:r>
      <w:r w:rsidR="007543DD">
        <w:t>learning</w:t>
      </w:r>
      <w:r>
        <w:t>.</w:t>
      </w:r>
    </w:p>
    <w:p w14:paraId="063E4FB7" w14:textId="753D5597" w:rsidR="007756F2" w:rsidRDefault="007756F2" w:rsidP="007756F2">
      <w:r>
        <w:t xml:space="preserve">The </w:t>
      </w:r>
      <w:r w:rsidR="00740B1B">
        <w:t>MPIO</w:t>
      </w:r>
      <w:r>
        <w:t xml:space="preserve"> can connect to the following support people </w:t>
      </w:r>
      <w:r w:rsidR="00FA65C0">
        <w:t>and</w:t>
      </w:r>
      <w:r>
        <w:t xml:space="preserve"> organisations</w:t>
      </w:r>
      <w:r w:rsidR="00FA65C0">
        <w:t>:</w:t>
      </w:r>
    </w:p>
    <w:p w14:paraId="1F84C0C0" w14:textId="4B412D54" w:rsidR="007756F2" w:rsidRDefault="007756F2" w:rsidP="007756F2">
      <w:r w:rsidRPr="005D2C5D">
        <w:rPr>
          <w:highlight w:val="yellow"/>
        </w:rPr>
        <w:t>[SPORT ORGANISATION]</w:t>
      </w:r>
      <w:r>
        <w:t xml:space="preserve"> Personnel</w:t>
      </w:r>
    </w:p>
    <w:p w14:paraId="42E3521A" w14:textId="77777777" w:rsidR="007756F2" w:rsidRDefault="007756F2" w:rsidP="007756F2">
      <w:r>
        <w:t xml:space="preserve">President: </w:t>
      </w:r>
      <w:r w:rsidRPr="008B7135">
        <w:rPr>
          <w:highlight w:val="yellow"/>
        </w:rPr>
        <w:t>[NAME, TELEPHONE, EMAIL]</w:t>
      </w:r>
    </w:p>
    <w:p w14:paraId="25D18CCF" w14:textId="77777777" w:rsidR="007756F2" w:rsidRDefault="007756F2" w:rsidP="007756F2">
      <w:r>
        <w:t xml:space="preserve">Secretary: </w:t>
      </w:r>
      <w:r w:rsidRPr="00562ED5">
        <w:rPr>
          <w:highlight w:val="yellow"/>
        </w:rPr>
        <w:t>[NAME, TELEPHONE, EMAIL]</w:t>
      </w:r>
    </w:p>
    <w:p w14:paraId="7313A11C" w14:textId="5C707918" w:rsidR="007756F2" w:rsidRDefault="00FF2FB8" w:rsidP="007756F2">
      <w:r>
        <w:t>Complaints Officer</w:t>
      </w:r>
      <w:r w:rsidR="007756F2">
        <w:t xml:space="preserve">: </w:t>
      </w:r>
      <w:r w:rsidR="007756F2" w:rsidRPr="00562ED5">
        <w:rPr>
          <w:highlight w:val="yellow"/>
        </w:rPr>
        <w:t>[NAME, TELEPHONE, EMAIL]</w:t>
      </w:r>
    </w:p>
    <w:p w14:paraId="74B3AB8E" w14:textId="7A638BE2" w:rsidR="007756F2" w:rsidRDefault="007756F2" w:rsidP="007756F2">
      <w:r>
        <w:t xml:space="preserve">General Committee Member: </w:t>
      </w:r>
      <w:r w:rsidRPr="00562ED5">
        <w:rPr>
          <w:highlight w:val="yellow"/>
        </w:rPr>
        <w:t>[NAME, TELEPHONE, EMAIL]</w:t>
      </w:r>
    </w:p>
    <w:p w14:paraId="2BC94CA4" w14:textId="77777777" w:rsidR="007756F2" w:rsidRDefault="007756F2" w:rsidP="007756F2">
      <w:r w:rsidRPr="005D2C5D">
        <w:rPr>
          <w:highlight w:val="yellow"/>
        </w:rPr>
        <w:t>[NSO</w:t>
      </w:r>
      <w:r>
        <w:rPr>
          <w:highlight w:val="yellow"/>
        </w:rPr>
        <w:t>/SSO/Association]</w:t>
      </w:r>
      <w:r w:rsidRPr="005368B8" w:rsidDel="00A83465">
        <w:rPr>
          <w:highlight w:val="yellow"/>
        </w:rPr>
        <w:t xml:space="preserve"> </w:t>
      </w:r>
      <w:r>
        <w:t>CONTACTS</w:t>
      </w:r>
    </w:p>
    <w:p w14:paraId="648DF256" w14:textId="77777777" w:rsidR="007756F2" w:rsidRDefault="007756F2" w:rsidP="007756F2">
      <w:r>
        <w:t xml:space="preserve">National/State Integrity Manager: </w:t>
      </w:r>
      <w:r w:rsidRPr="00562ED5">
        <w:rPr>
          <w:highlight w:val="yellow"/>
        </w:rPr>
        <w:t>[NAME, TELEPHONE, EMAIL]</w:t>
      </w:r>
    </w:p>
    <w:p w14:paraId="3496C760" w14:textId="77777777" w:rsidR="007756F2" w:rsidRPr="005E27BE" w:rsidRDefault="007756F2" w:rsidP="007756F2">
      <w:r w:rsidRPr="005E27BE">
        <w:t xml:space="preserve">Sport Integrity Australia: </w:t>
      </w:r>
      <w:hyperlink r:id="rId14" w:history="1">
        <w:r w:rsidRPr="005E27BE">
          <w:rPr>
            <w:rStyle w:val="Hyperlink"/>
            <w:rFonts w:ascii="Gotham HTF Book" w:hAnsi="Gotham HTF Book"/>
          </w:rPr>
          <w:t>Contact us | Sport Integrity Australia</w:t>
        </w:r>
      </w:hyperlink>
      <w:r w:rsidRPr="005E27BE">
        <w:t xml:space="preserve"> 1300 027 232 </w:t>
      </w:r>
    </w:p>
    <w:p w14:paraId="13AF843E" w14:textId="0549C75C" w:rsidR="007756F2" w:rsidRPr="005E27BE" w:rsidRDefault="007756F2" w:rsidP="007756F2">
      <w:r w:rsidRPr="005E27BE">
        <w:t xml:space="preserve">eSafety Commission: </w:t>
      </w:r>
      <w:hyperlink r:id="rId15" w:history="1">
        <w:r w:rsidRPr="005E27BE">
          <w:rPr>
            <w:rStyle w:val="Hyperlink"/>
            <w:rFonts w:ascii="Gotham HTF Book" w:hAnsi="Gotham HTF Book"/>
          </w:rPr>
          <w:t>Report online harm | eSafety Commissioner</w:t>
        </w:r>
      </w:hyperlink>
    </w:p>
    <w:p w14:paraId="4F70EE67" w14:textId="16817BC7" w:rsidR="007756F2" w:rsidRDefault="007756F2" w:rsidP="007756F2">
      <w:pPr>
        <w:pStyle w:val="Heading1"/>
      </w:pPr>
      <w:r>
        <w:t>Wellbeing</w:t>
      </w:r>
    </w:p>
    <w:p w14:paraId="3A76C1E1" w14:textId="77777777" w:rsidR="007756F2" w:rsidRDefault="007756F2" w:rsidP="007756F2">
      <w:r>
        <w:t xml:space="preserve">Dealing with complaints can be distressing or confronting. If you are in immediate danger, call 000. If you or someone you know requires support, the following services are here to help. </w:t>
      </w:r>
    </w:p>
    <w:p w14:paraId="78F8B41E" w14:textId="5DE4E572" w:rsidR="007756F2" w:rsidRPr="003B2E7B" w:rsidRDefault="007756F2" w:rsidP="007756F2">
      <w:pPr>
        <w:pStyle w:val="ListParagraph"/>
        <w:numPr>
          <w:ilvl w:val="0"/>
          <w:numId w:val="11"/>
        </w:numPr>
        <w:spacing w:before="0" w:after="0" w:line="278" w:lineRule="auto"/>
        <w:ind w:left="714" w:hanging="357"/>
        <w:contextualSpacing w:val="0"/>
      </w:pPr>
      <w:hyperlink r:id="rId16" w:tgtFrame="_blank" w:tooltip="https://www.lifeline.org.au/" w:history="1">
        <w:r w:rsidRPr="003B2E7B">
          <w:rPr>
            <w:rStyle w:val="Hyperlink"/>
            <w:rFonts w:ascii="Gotham HTF Book" w:hAnsi="Gotham HTF Book"/>
          </w:rPr>
          <w:t>Lifeline</w:t>
        </w:r>
      </w:hyperlink>
      <w:r w:rsidRPr="003B2E7B">
        <w:t xml:space="preserve"> </w:t>
      </w:r>
    </w:p>
    <w:p w14:paraId="7822EBDD" w14:textId="31433875" w:rsidR="007756F2" w:rsidRPr="003B2E7B" w:rsidRDefault="007756F2" w:rsidP="007756F2">
      <w:pPr>
        <w:pStyle w:val="ListParagraph"/>
        <w:numPr>
          <w:ilvl w:val="0"/>
          <w:numId w:val="11"/>
        </w:numPr>
        <w:spacing w:before="0" w:after="0" w:line="278" w:lineRule="auto"/>
        <w:ind w:left="714" w:hanging="357"/>
        <w:contextualSpacing w:val="0"/>
      </w:pPr>
      <w:hyperlink r:id="rId17" w:tgtFrame="_blank" w:tooltip="https://www.beyondblue.org.au/" w:history="1">
        <w:r w:rsidRPr="003B2E7B">
          <w:rPr>
            <w:rStyle w:val="Hyperlink"/>
            <w:rFonts w:ascii="Gotham HTF Book" w:hAnsi="Gotham HTF Book"/>
          </w:rPr>
          <w:t>Beyond Blue</w:t>
        </w:r>
      </w:hyperlink>
      <w:r w:rsidRPr="003B2E7B">
        <w:t xml:space="preserve"> </w:t>
      </w:r>
    </w:p>
    <w:p w14:paraId="6EBF7EFC" w14:textId="7AD9A582" w:rsidR="007756F2" w:rsidRPr="003B2E7B" w:rsidRDefault="007756F2" w:rsidP="007756F2">
      <w:pPr>
        <w:pStyle w:val="ListParagraph"/>
        <w:numPr>
          <w:ilvl w:val="0"/>
          <w:numId w:val="11"/>
        </w:numPr>
        <w:spacing w:before="0" w:after="0" w:line="278" w:lineRule="auto"/>
        <w:ind w:left="714" w:hanging="357"/>
        <w:contextualSpacing w:val="0"/>
      </w:pPr>
      <w:hyperlink r:id="rId18" w:tgtFrame="_blank" w:tooltip="https://www.blackdoginstitute.org.au/" w:history="1">
        <w:r w:rsidRPr="003B2E7B">
          <w:rPr>
            <w:rStyle w:val="Hyperlink"/>
            <w:rFonts w:ascii="Gotham HTF Book" w:hAnsi="Gotham HTF Book"/>
          </w:rPr>
          <w:t>Black Dog Institute</w:t>
        </w:r>
      </w:hyperlink>
      <w:r w:rsidRPr="003B2E7B">
        <w:t xml:space="preserve"> </w:t>
      </w:r>
    </w:p>
    <w:p w14:paraId="43777392" w14:textId="45C97D9E" w:rsidR="007756F2" w:rsidRPr="003B2E7B" w:rsidRDefault="007756F2" w:rsidP="007756F2">
      <w:pPr>
        <w:pStyle w:val="ListParagraph"/>
        <w:numPr>
          <w:ilvl w:val="0"/>
          <w:numId w:val="11"/>
        </w:numPr>
        <w:spacing w:before="0" w:after="0" w:line="278" w:lineRule="auto"/>
        <w:ind w:left="714" w:hanging="357"/>
        <w:contextualSpacing w:val="0"/>
      </w:pPr>
      <w:hyperlink r:id="rId19" w:tgtFrame="_blank" w:tooltip="https://headspace.org.au/" w:history="1">
        <w:r w:rsidRPr="003B2E7B">
          <w:rPr>
            <w:rStyle w:val="Hyperlink"/>
            <w:rFonts w:ascii="Gotham HTF Book" w:hAnsi="Gotham HTF Book"/>
          </w:rPr>
          <w:t>Headspace</w:t>
        </w:r>
      </w:hyperlink>
    </w:p>
    <w:p w14:paraId="6EB20BD2" w14:textId="6EFFEFDC" w:rsidR="00FC6649" w:rsidRDefault="00FC6649" w:rsidP="007756F2">
      <w:pPr>
        <w:pStyle w:val="ListParagraph"/>
        <w:numPr>
          <w:ilvl w:val="0"/>
          <w:numId w:val="11"/>
        </w:numPr>
        <w:spacing w:before="0" w:after="0" w:line="278" w:lineRule="auto"/>
        <w:ind w:left="714" w:hanging="357"/>
        <w:contextualSpacing w:val="0"/>
      </w:pPr>
      <w:hyperlink r:id="rId20" w:history="1">
        <w:r w:rsidRPr="009D62DA">
          <w:rPr>
            <w:rStyle w:val="Hyperlink"/>
            <w:rFonts w:ascii="Gotham HTF Book" w:hAnsi="Gotham HTF Book"/>
          </w:rPr>
          <w:t>QLife</w:t>
        </w:r>
      </w:hyperlink>
    </w:p>
    <w:p w14:paraId="589982C7" w14:textId="59AFEFC5" w:rsidR="007756F2" w:rsidRPr="003B2E7B" w:rsidRDefault="00FF2FB8" w:rsidP="007756F2">
      <w:pPr>
        <w:pStyle w:val="ListParagraph"/>
        <w:numPr>
          <w:ilvl w:val="0"/>
          <w:numId w:val="11"/>
        </w:numPr>
        <w:spacing w:before="0" w:after="0" w:line="278" w:lineRule="auto"/>
        <w:ind w:left="714" w:hanging="357"/>
        <w:contextualSpacing w:val="0"/>
      </w:pPr>
      <w:hyperlink r:id="rId21" w:history="1">
        <w:r>
          <w:rPr>
            <w:rStyle w:val="Hyperlink"/>
            <w:rFonts w:ascii="Gotham HTF Book" w:hAnsi="Gotham HTF Book"/>
          </w:rPr>
          <w:t>WellMob</w:t>
        </w:r>
      </w:hyperlink>
      <w:r w:rsidR="00265D51">
        <w:t xml:space="preserve"> </w:t>
      </w:r>
    </w:p>
    <w:p w14:paraId="143AE4DC" w14:textId="3C84A5D1" w:rsidR="007756F2" w:rsidRPr="003B2E7B" w:rsidRDefault="007756F2" w:rsidP="007756F2">
      <w:pPr>
        <w:pStyle w:val="ListParagraph"/>
        <w:numPr>
          <w:ilvl w:val="0"/>
          <w:numId w:val="11"/>
        </w:numPr>
        <w:spacing w:before="0" w:after="0" w:line="278" w:lineRule="auto"/>
        <w:ind w:left="714" w:hanging="357"/>
        <w:contextualSpacing w:val="0"/>
      </w:pPr>
      <w:hyperlink r:id="rId22" w:tgtFrame="_blank" w:tooltip="https://www.vahs.org.au/yarning-safenstrong/" w:history="1">
        <w:r w:rsidRPr="003B2E7B">
          <w:rPr>
            <w:rStyle w:val="Hyperlink"/>
            <w:rFonts w:ascii="Gotham HTF Book" w:hAnsi="Gotham HTF Book"/>
          </w:rPr>
          <w:t>Yarning SafeNStrong</w:t>
        </w:r>
      </w:hyperlink>
      <w:r w:rsidR="00265D51">
        <w:t xml:space="preserve"> </w:t>
      </w:r>
    </w:p>
    <w:p w14:paraId="6E3E5A6F" w14:textId="77777777" w:rsidR="000449F7" w:rsidRDefault="000449F7" w:rsidP="000449F7">
      <w:pPr>
        <w:pStyle w:val="Heading1"/>
      </w:pPr>
      <w:r>
        <w:t>Other requirements</w:t>
      </w:r>
    </w:p>
    <w:p w14:paraId="69203BDF" w14:textId="77777777" w:rsidR="000449F7" w:rsidRDefault="000449F7" w:rsidP="000449F7">
      <w:pPr>
        <w:pStyle w:val="ListParagraph"/>
        <w:numPr>
          <w:ilvl w:val="0"/>
          <w:numId w:val="12"/>
        </w:numPr>
        <w:spacing w:before="0" w:after="160" w:line="259" w:lineRule="auto"/>
        <w:jc w:val="both"/>
      </w:pPr>
      <w:r>
        <w:t>Police check.</w:t>
      </w:r>
    </w:p>
    <w:p w14:paraId="39DF3F95" w14:textId="71E7E801" w:rsidR="000449F7" w:rsidRDefault="000449F7" w:rsidP="003B2E7B">
      <w:pPr>
        <w:pStyle w:val="ListParagraph"/>
        <w:numPr>
          <w:ilvl w:val="0"/>
          <w:numId w:val="12"/>
        </w:numPr>
        <w:spacing w:before="0" w:after="160" w:line="259" w:lineRule="auto"/>
        <w:jc w:val="both"/>
      </w:pPr>
      <w:r>
        <w:t xml:space="preserve">Working with Children Check </w:t>
      </w:r>
      <w:r w:rsidR="00846499">
        <w:t xml:space="preserve">and/or Working with Vulnerable People Check </w:t>
      </w:r>
      <w:r w:rsidR="003B2E7B">
        <w:t>(as required by state or territory law).</w:t>
      </w:r>
    </w:p>
    <w:tbl>
      <w:tblPr>
        <w:tblStyle w:val="TableGrid"/>
        <w:tblW w:w="0" w:type="auto"/>
        <w:tblLook w:val="04A0" w:firstRow="1" w:lastRow="0" w:firstColumn="1" w:lastColumn="0" w:noHBand="0" w:noVBand="1"/>
      </w:tblPr>
      <w:tblGrid>
        <w:gridCol w:w="1947"/>
        <w:gridCol w:w="7681"/>
      </w:tblGrid>
      <w:tr w:rsidR="000449F7" w14:paraId="5533E9F5" w14:textId="77777777" w:rsidTr="001748A3">
        <w:trPr>
          <w:trHeight w:val="604"/>
        </w:trPr>
        <w:tc>
          <w:tcPr>
            <w:tcW w:w="1980" w:type="dxa"/>
            <w:vAlign w:val="center"/>
          </w:tcPr>
          <w:p w14:paraId="44971B4F" w14:textId="77777777" w:rsidR="000449F7" w:rsidRPr="000449F7" w:rsidRDefault="000449F7" w:rsidP="000449F7">
            <w:pPr>
              <w:rPr>
                <w:szCs w:val="22"/>
              </w:rPr>
            </w:pPr>
            <w:r w:rsidRPr="000449F7">
              <w:rPr>
                <w:szCs w:val="22"/>
              </w:rPr>
              <w:lastRenderedPageBreak/>
              <w:t>Commitment to Child Safety</w:t>
            </w:r>
          </w:p>
        </w:tc>
        <w:tc>
          <w:tcPr>
            <w:tcW w:w="8208" w:type="dxa"/>
          </w:tcPr>
          <w:p w14:paraId="73FF79EA" w14:textId="41AB901B" w:rsidR="000449F7" w:rsidRPr="000449F7" w:rsidRDefault="000449F7" w:rsidP="000449F7">
            <w:pPr>
              <w:rPr>
                <w:rStyle w:val="ui-provider"/>
                <w:rFonts w:cstheme="minorHAnsi"/>
                <w:szCs w:val="22"/>
                <w:highlight w:val="yellow"/>
              </w:rPr>
            </w:pPr>
            <w:r w:rsidRPr="000449F7">
              <w:rPr>
                <w:rStyle w:val="ui-provider"/>
                <w:rFonts w:cstheme="minorHAnsi"/>
                <w:szCs w:val="22"/>
                <w:highlight w:val="yellow"/>
              </w:rPr>
              <w:t>[SPORTORGANISATION]</w:t>
            </w:r>
            <w:r w:rsidRPr="000449F7">
              <w:rPr>
                <w:rStyle w:val="ui-provider"/>
                <w:rFonts w:cstheme="minorHAnsi"/>
                <w:szCs w:val="22"/>
              </w:rPr>
              <w:t xml:space="preserve"> </w:t>
            </w:r>
            <w:r w:rsidRPr="000449F7">
              <w:t xml:space="preserve">is committed to ensuring the safety and wellbeing of all children </w:t>
            </w:r>
            <w:r w:rsidR="001D6757">
              <w:t xml:space="preserve">and young people </w:t>
            </w:r>
            <w:r w:rsidRPr="000449F7">
              <w:t>involved in our sport. Our policies and procedures seek to address risks to child safety and to establish child safe culture and practices.</w:t>
            </w:r>
            <w:r w:rsidRPr="000449F7">
              <w:rPr>
                <w:rStyle w:val="ui-provider"/>
                <w:rFonts w:cstheme="minorHAnsi"/>
                <w:color w:val="EE0000"/>
                <w:szCs w:val="22"/>
              </w:rPr>
              <w:t xml:space="preserve"> </w:t>
            </w:r>
          </w:p>
          <w:p w14:paraId="2AF50C81" w14:textId="64D4C9BB" w:rsidR="000449F7" w:rsidRPr="000449F7" w:rsidRDefault="000449F7" w:rsidP="000449F7">
            <w:pPr>
              <w:rPr>
                <w:rStyle w:val="ui-provider"/>
                <w:rFonts w:cstheme="minorHAnsi"/>
                <w:szCs w:val="22"/>
                <w:highlight w:val="yellow"/>
              </w:rPr>
            </w:pPr>
            <w:r w:rsidRPr="000449F7">
              <w:rPr>
                <w:rStyle w:val="ui-provider"/>
                <w:rFonts w:cstheme="minorHAnsi"/>
                <w:szCs w:val="22"/>
              </w:rPr>
              <w:t xml:space="preserve">Recruitment and screening requirements have been developed to provide a fair, safe, consistent and comprehensive recruitment process across our organisation. Our organisation takes child protection seriously and ensures that the organisation recruits personnel </w:t>
            </w:r>
            <w:r w:rsidR="00F27AB6">
              <w:rPr>
                <w:rStyle w:val="ui-provider"/>
                <w:rFonts w:cstheme="minorHAnsi"/>
                <w:szCs w:val="22"/>
              </w:rPr>
              <w:t>who</w:t>
            </w:r>
            <w:r w:rsidR="00F27AB6" w:rsidRPr="000449F7">
              <w:rPr>
                <w:rStyle w:val="ui-provider"/>
                <w:rFonts w:cstheme="minorHAnsi"/>
                <w:szCs w:val="22"/>
              </w:rPr>
              <w:t xml:space="preserve"> </w:t>
            </w:r>
            <w:r w:rsidRPr="000449F7">
              <w:rPr>
                <w:rStyle w:val="ui-provider"/>
                <w:rFonts w:cstheme="minorHAnsi"/>
                <w:szCs w:val="22"/>
              </w:rPr>
              <w:t>are suitably qualified and committed to providing professional, safe, and enjoyable programs and services to children.</w:t>
            </w:r>
          </w:p>
          <w:p w14:paraId="15ED8C81" w14:textId="2429C2CF" w:rsidR="000449F7" w:rsidRPr="000449F7" w:rsidRDefault="000449F7" w:rsidP="000449F7">
            <w:r w:rsidRPr="000449F7">
              <w:rPr>
                <w:rStyle w:val="ui-provider"/>
                <w:rFonts w:cstheme="minorHAnsi"/>
                <w:szCs w:val="22"/>
              </w:rPr>
              <w:t xml:space="preserve">To meet our responsibilities under </w:t>
            </w:r>
            <w:r w:rsidRPr="000449F7">
              <w:rPr>
                <w:rStyle w:val="ui-provider"/>
                <w:rFonts w:cstheme="minorHAnsi"/>
                <w:szCs w:val="22"/>
                <w:highlight w:val="yellow"/>
              </w:rPr>
              <w:t>[SPORT ORGANISATION]</w:t>
            </w:r>
            <w:r w:rsidR="00EE4BFD">
              <w:rPr>
                <w:rStyle w:val="ui-provider"/>
                <w:rFonts w:cstheme="minorHAnsi"/>
                <w:szCs w:val="22"/>
              </w:rPr>
              <w:t>’s</w:t>
            </w:r>
            <w:r w:rsidRPr="000449F7">
              <w:rPr>
                <w:rStyle w:val="ui-provider"/>
                <w:rFonts w:cstheme="minorHAnsi"/>
                <w:szCs w:val="22"/>
              </w:rPr>
              <w:t xml:space="preserve"> Safeguarding Children and Young People Policy, applicants for all child-related positions are required to undergo background checks and screening prior to and during their appointment to the role.</w:t>
            </w:r>
            <w:r w:rsidRPr="000449F7">
              <w:rPr>
                <w:rStyle w:val="ui-provider"/>
                <w:rFonts w:asciiTheme="minorHAnsi" w:hAnsiTheme="minorHAnsi" w:cstheme="minorHAnsi"/>
                <w:szCs w:val="22"/>
              </w:rPr>
              <w:t xml:space="preserve"> </w:t>
            </w:r>
          </w:p>
        </w:tc>
      </w:tr>
    </w:tbl>
    <w:p w14:paraId="7E9BAA5A" w14:textId="77777777" w:rsidR="000F1CC2" w:rsidRPr="00F6225F" w:rsidRDefault="000F1CC2" w:rsidP="000449F7">
      <w:pPr>
        <w:rPr>
          <w:rFonts w:ascii="Gotham HTF" w:hAnsi="Gotham HTF"/>
          <w:b/>
          <w:bCs/>
          <w:sz w:val="4"/>
          <w:szCs w:val="4"/>
        </w:rPr>
      </w:pPr>
    </w:p>
    <w:sectPr w:rsidR="000F1CC2" w:rsidRPr="00F6225F" w:rsidSect="002A0C80">
      <w:headerReference w:type="default" r:id="rId23"/>
      <w:footerReference w:type="default" r:id="rId24"/>
      <w:headerReference w:type="first" r:id="rId25"/>
      <w:footerReference w:type="first" r:id="rId26"/>
      <w:type w:val="continuous"/>
      <w:pgSz w:w="11906" w:h="16838" w:code="9"/>
      <w:pgMar w:top="1134" w:right="1134" w:bottom="1134" w:left="1134"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78B1" w14:textId="77777777" w:rsidR="00632122" w:rsidRDefault="00632122" w:rsidP="000A50F0">
      <w:r>
        <w:separator/>
      </w:r>
    </w:p>
  </w:endnote>
  <w:endnote w:type="continuationSeparator" w:id="0">
    <w:p w14:paraId="2816A4BD" w14:textId="77777777" w:rsidR="00632122" w:rsidRDefault="00632122"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Gotham HTF Book">
    <w:panose1 w:val="00000000000000000000"/>
    <w:charset w:val="00"/>
    <w:family w:val="modern"/>
    <w:notTrueType/>
    <w:pitch w:val="variable"/>
    <w:sig w:usb0="A00000AF" w:usb1="50000048" w:usb2="00000000" w:usb3="00000000" w:csb0="00000111" w:csb1="00000000"/>
  </w:font>
  <w:font w:name="Gotham HTF">
    <w:panose1 w:val="00000000000000000000"/>
    <w:charset w:val="00"/>
    <w:family w:val="modern"/>
    <w:notTrueType/>
    <w:pitch w:val="variable"/>
    <w:sig w:usb0="A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D474" w14:textId="77777777" w:rsidR="008D3625" w:rsidRPr="00234C82" w:rsidRDefault="008D3625" w:rsidP="008D3625">
    <w:pPr>
      <w:widowControl w:val="0"/>
      <w:tabs>
        <w:tab w:val="right" w:pos="9072"/>
      </w:tabs>
      <w:autoSpaceDE w:val="0"/>
      <w:autoSpaceDN w:val="0"/>
      <w:adjustRightInd w:val="0"/>
      <w:spacing w:after="60"/>
      <w:jc w:val="center"/>
      <w:rPr>
        <w:rFonts w:cs="Arial"/>
        <w:sz w:val="18"/>
        <w:szCs w:val="18"/>
        <w:lang w:val="en-US" w:eastAsia="en-US"/>
      </w:rPr>
    </w:pPr>
    <w:r w:rsidRPr="00234C82">
      <w:rPr>
        <w:rFonts w:cs="Arial"/>
        <w:i/>
        <w:iCs/>
        <w:sz w:val="18"/>
        <w:szCs w:val="18"/>
        <w:lang w:val="en-US" w:eastAsia="en-US"/>
      </w:rPr>
      <w:t>Play by the Rules</w:t>
    </w:r>
    <w:r w:rsidRPr="00234C82">
      <w:rPr>
        <w:rFonts w:cs="Arial"/>
        <w:sz w:val="18"/>
        <w:szCs w:val="18"/>
        <w:lang w:val="en-US" w:eastAsia="en-US"/>
      </w:rPr>
      <w:t xml:space="preserve"> is supported by the Australian, state and territory governments.</w:t>
    </w:r>
  </w:p>
  <w:p w14:paraId="11463C63" w14:textId="77777777" w:rsidR="008D3625" w:rsidRPr="00234C82" w:rsidRDefault="008D3625" w:rsidP="008D3625">
    <w:pPr>
      <w:widowControl w:val="0"/>
      <w:tabs>
        <w:tab w:val="right" w:pos="9072"/>
      </w:tabs>
      <w:autoSpaceDE w:val="0"/>
      <w:autoSpaceDN w:val="0"/>
      <w:adjustRightInd w:val="0"/>
      <w:spacing w:before="0" w:after="60"/>
      <w:jc w:val="center"/>
      <w:rPr>
        <w:rFonts w:cs="Arial"/>
        <w:sz w:val="18"/>
        <w:szCs w:val="18"/>
        <w:lang w:val="en-US" w:eastAsia="en-US"/>
      </w:rPr>
    </w:pPr>
    <w:r w:rsidRPr="00234C82">
      <w:rPr>
        <w:rFonts w:cs="Arial"/>
        <w:sz w:val="18"/>
        <w:szCs w:val="18"/>
        <w:lang w:val="en-US" w:eastAsia="en-US"/>
      </w:rPr>
      <w:t xml:space="preserve">The information on </w:t>
    </w:r>
    <w:r w:rsidRPr="00234C82">
      <w:rPr>
        <w:rFonts w:cs="Arial"/>
        <w:i/>
        <w:iCs/>
        <w:sz w:val="18"/>
        <w:szCs w:val="18"/>
        <w:lang w:val="en-US" w:eastAsia="en-US"/>
      </w:rPr>
      <w:t>Play by the Rules</w:t>
    </w:r>
    <w:r w:rsidRPr="00234C82">
      <w:rPr>
        <w:rFonts w:cs="Arial"/>
        <w:sz w:val="18"/>
        <w:szCs w:val="18"/>
        <w:lang w:val="en-US" w:eastAsia="en-US"/>
      </w:rPr>
      <w:t xml:space="preserve"> is not intended as a substitute for legal or other professional advice.</w:t>
    </w:r>
  </w:p>
  <w:p w14:paraId="4E875810" w14:textId="77777777" w:rsidR="008D3625" w:rsidRPr="00234C82" w:rsidRDefault="008D3625" w:rsidP="008D3625">
    <w:pPr>
      <w:widowControl w:val="0"/>
      <w:tabs>
        <w:tab w:val="right" w:pos="9072"/>
      </w:tabs>
      <w:autoSpaceDE w:val="0"/>
      <w:autoSpaceDN w:val="0"/>
      <w:adjustRightInd w:val="0"/>
      <w:spacing w:before="0" w:after="60"/>
      <w:jc w:val="center"/>
      <w:rPr>
        <w:rFonts w:cs="Arial"/>
        <w:sz w:val="18"/>
        <w:szCs w:val="18"/>
        <w:lang w:val="en-US" w:eastAsia="en-US"/>
      </w:rPr>
    </w:pPr>
    <w:r w:rsidRPr="00234C82">
      <w:rPr>
        <w:rFonts w:cs="Arial"/>
        <w:sz w:val="18"/>
        <w:szCs w:val="18"/>
        <w:lang w:val="en-US" w:eastAsia="en-US"/>
      </w:rPr>
      <w:t xml:space="preserve">© </w:t>
    </w:r>
    <w:r w:rsidRPr="00234C82">
      <w:rPr>
        <w:rFonts w:cs="Arial"/>
        <w:i/>
        <w:iCs/>
        <w:sz w:val="18"/>
        <w:szCs w:val="18"/>
        <w:lang w:val="en-US" w:eastAsia="en-US"/>
      </w:rPr>
      <w:t>Play by the Rules</w:t>
    </w:r>
    <w:r w:rsidRPr="00234C82">
      <w:rPr>
        <w:rFonts w:cs="Arial"/>
        <w:sz w:val="18"/>
        <w:szCs w:val="18"/>
        <w:lang w:val="en-US" w:eastAsia="en-US"/>
      </w:rPr>
      <w:t xml:space="preserve"> </w:t>
    </w:r>
    <w:hyperlink r:id="rId1" w:history="1">
      <w:r w:rsidRPr="00234C82">
        <w:rPr>
          <w:rFonts w:cs="Arial"/>
          <w:color w:val="1578BE"/>
          <w:sz w:val="18"/>
          <w:szCs w:val="18"/>
          <w:u w:val="single" w:color="1578BE"/>
          <w:lang w:val="en-US" w:eastAsia="en-US"/>
        </w:rPr>
        <w:t>www.playbytherules.net.au</w:t>
      </w:r>
    </w:hyperlink>
    <w:r w:rsidRPr="00234C82">
      <w:rPr>
        <w:rFonts w:cs="Arial"/>
        <w:sz w:val="18"/>
        <w:szCs w:val="18"/>
        <w:lang w:val="en-US" w:eastAsia="en-US"/>
      </w:rPr>
      <w:t xml:space="preserve"> </w:t>
    </w:r>
  </w:p>
  <w:p w14:paraId="394A3D32" w14:textId="762644A0" w:rsidR="00EF44F1" w:rsidRPr="00234C82" w:rsidRDefault="008D3625" w:rsidP="008D3625">
    <w:pPr>
      <w:pStyle w:val="Footer"/>
      <w:jc w:val="center"/>
    </w:pPr>
    <w:r w:rsidRPr="00234C82">
      <w:rPr>
        <w:rFonts w:cs="Arial"/>
        <w:szCs w:val="18"/>
        <w:lang w:val="en-US" w:eastAsia="en-US"/>
      </w:rPr>
      <w:t xml:space="preserve">Updated </w:t>
    </w:r>
    <w:r w:rsidR="009D62DA">
      <w:rPr>
        <w:rFonts w:cs="Arial"/>
        <w:szCs w:val="18"/>
        <w:lang w:val="en-US" w:eastAsia="en-US"/>
      </w:rPr>
      <w:t>November</w:t>
    </w:r>
    <w:r w:rsidR="00234C82">
      <w:rPr>
        <w:rFonts w:cs="Arial"/>
        <w:szCs w:val="18"/>
        <w:lang w:val="en-US" w:eastAsia="en-US"/>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1AC9" w14:textId="77777777"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14:paraId="79FC5C65" w14:textId="77777777" w:rsidR="00F241B7" w:rsidRPr="00EF44F1" w:rsidRDefault="00E57B3D" w:rsidP="008E2FC1">
    <w:pPr>
      <w:pStyle w:val="Footer"/>
      <w:jc w:val="center"/>
      <w:rPr>
        <w:sz w:val="24"/>
        <w:szCs w:val="24"/>
      </w:rPr>
    </w:pPr>
    <w:hyperlink r:id="rId1" w:history="1">
      <w:r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007E" w14:textId="77777777" w:rsidR="00632122" w:rsidRDefault="00632122" w:rsidP="000A50F0">
      <w:r>
        <w:separator/>
      </w:r>
    </w:p>
  </w:footnote>
  <w:footnote w:type="continuationSeparator" w:id="0">
    <w:p w14:paraId="2DA4D7DC" w14:textId="77777777" w:rsidR="00632122" w:rsidRDefault="00632122"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819"/>
      <w:gridCol w:w="4819"/>
    </w:tblGrid>
    <w:tr w:rsidR="00516025" w14:paraId="60FF4A61" w14:textId="77777777" w:rsidTr="00516025">
      <w:trPr>
        <w:jc w:val="center"/>
      </w:trPr>
      <w:tc>
        <w:tcPr>
          <w:tcW w:w="4819" w:type="dxa"/>
          <w:vAlign w:val="center"/>
        </w:tcPr>
        <w:p w14:paraId="07E24EA0" w14:textId="147D8418" w:rsidR="00EA6280" w:rsidRPr="00516025" w:rsidRDefault="005577AB" w:rsidP="00516025">
          <w:pPr>
            <w:pStyle w:val="Header"/>
            <w:spacing w:after="0"/>
            <w:jc w:val="center"/>
            <w:rPr>
              <w:i w:val="0"/>
            </w:rPr>
          </w:pPr>
          <w:r>
            <w:rPr>
              <w:i w:val="0"/>
              <w:noProof/>
            </w:rPr>
            <w:drawing>
              <wp:anchor distT="0" distB="0" distL="114300" distR="114300" simplePos="0" relativeHeight="251658240" behindDoc="0" locked="0" layoutInCell="1" allowOverlap="1" wp14:anchorId="2E4146B7" wp14:editId="1D094C29">
                <wp:simplePos x="0" y="0"/>
                <wp:positionH relativeFrom="column">
                  <wp:posOffset>-1795780</wp:posOffset>
                </wp:positionH>
                <wp:positionV relativeFrom="paragraph">
                  <wp:posOffset>-2540</wp:posOffset>
                </wp:positionV>
                <wp:extent cx="1875790" cy="1079500"/>
                <wp:effectExtent l="0" t="0" r="0" b="0"/>
                <wp:wrapSquare wrapText="bothSides"/>
                <wp:docPr id="709907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07439" name="Picture 709907439"/>
                        <pic:cNvPicPr/>
                      </pic:nvPicPr>
                      <pic:blipFill>
                        <a:blip r:embed="rId1"/>
                        <a:stretch>
                          <a:fillRect/>
                        </a:stretch>
                      </pic:blipFill>
                      <pic:spPr>
                        <a:xfrm>
                          <a:off x="0" y="0"/>
                          <a:ext cx="1875790" cy="1079500"/>
                        </a:xfrm>
                        <a:prstGeom prst="rect">
                          <a:avLst/>
                        </a:prstGeom>
                      </pic:spPr>
                    </pic:pic>
                  </a:graphicData>
                </a:graphic>
                <wp14:sizeRelH relativeFrom="margin">
                  <wp14:pctWidth>0</wp14:pctWidth>
                </wp14:sizeRelH>
                <wp14:sizeRelV relativeFrom="margin">
                  <wp14:pctHeight>0</wp14:pctHeight>
                </wp14:sizeRelV>
              </wp:anchor>
            </w:drawing>
          </w:r>
        </w:p>
      </w:tc>
      <w:tc>
        <w:tcPr>
          <w:tcW w:w="4819" w:type="dxa"/>
          <w:vAlign w:val="center"/>
        </w:tcPr>
        <w:p w14:paraId="0FEF0E2B" w14:textId="77777777" w:rsidR="00EA6280" w:rsidRPr="00234C82" w:rsidRDefault="00EA6280" w:rsidP="00516025">
          <w:pPr>
            <w:pStyle w:val="Header"/>
            <w:spacing w:after="0"/>
            <w:jc w:val="center"/>
            <w:rPr>
              <w:b/>
              <w:i w:val="0"/>
              <w:color w:val="7F7F7F" w:themeColor="text1" w:themeTint="80"/>
              <w:sz w:val="22"/>
              <w:szCs w:val="22"/>
            </w:rPr>
          </w:pPr>
          <w:r w:rsidRPr="00234C82">
            <w:rPr>
              <w:b/>
              <w:i w:val="0"/>
              <w:color w:val="7F7F7F" w:themeColor="text1" w:themeTint="80"/>
              <w:sz w:val="22"/>
              <w:szCs w:val="22"/>
            </w:rPr>
            <w:t>INSERT YOUR CLUB/ORGANISATION LOGO HERE (MAX SIZE 8</w:t>
          </w:r>
          <w:r w:rsidR="002A0C80" w:rsidRPr="00234C82">
            <w:rPr>
              <w:b/>
              <w:i w:val="0"/>
              <w:color w:val="7F7F7F" w:themeColor="text1" w:themeTint="80"/>
              <w:sz w:val="22"/>
              <w:szCs w:val="22"/>
            </w:rPr>
            <w:t>.5</w:t>
          </w:r>
          <w:r w:rsidRPr="00234C82">
            <w:rPr>
              <w:b/>
              <w:i w:val="0"/>
              <w:color w:val="7F7F7F" w:themeColor="text1" w:themeTint="80"/>
              <w:sz w:val="22"/>
              <w:szCs w:val="22"/>
            </w:rPr>
            <w:t>CM WIDE)</w:t>
          </w:r>
        </w:p>
      </w:tc>
    </w:tr>
  </w:tbl>
  <w:p w14:paraId="3CD5655F" w14:textId="77777777" w:rsidR="00463DCC" w:rsidRDefault="00463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FF0993" w:rsidRPr="00146C9A" w14:paraId="1D311037" w14:textId="77777777" w:rsidTr="00FF0993">
      <w:trPr>
        <w:trHeight w:val="1701"/>
        <w:jc w:val="center"/>
      </w:trPr>
      <w:tc>
        <w:tcPr>
          <w:tcW w:w="4535" w:type="dxa"/>
          <w:tcBorders>
            <w:top w:val="nil"/>
            <w:left w:val="nil"/>
            <w:bottom w:val="nil"/>
            <w:right w:val="nil"/>
          </w:tcBorders>
          <w:vAlign w:val="center"/>
        </w:tcPr>
        <w:p w14:paraId="452425E7" w14:textId="682FC2A4" w:rsidR="00FF0993" w:rsidRPr="00146C9A" w:rsidRDefault="00AF3E29" w:rsidP="00FF0993">
          <w:pPr>
            <w:spacing w:before="0" w:after="0"/>
            <w:jc w:val="center"/>
            <w:rPr>
              <w:rFonts w:cs="Arial"/>
            </w:rPr>
          </w:pPr>
          <w:r>
            <w:rPr>
              <w:noProof/>
            </w:rPr>
            <w:drawing>
              <wp:inline distT="0" distB="0" distL="0" distR="0" wp14:anchorId="1EEA1BFC" wp14:editId="395E0D44">
                <wp:extent cx="1433830" cy="1357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1357630"/>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16CEF8F2" w14:textId="77777777" w:rsidR="00FF0993" w:rsidRPr="00FF0993" w:rsidRDefault="00FF0993"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14:paraId="7E47DF93" w14:textId="77777777" w:rsidR="00146C9A" w:rsidRDefault="00146C9A"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4F8"/>
    <w:multiLevelType w:val="hybridMultilevel"/>
    <w:tmpl w:val="03481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6235F"/>
    <w:multiLevelType w:val="hybridMultilevel"/>
    <w:tmpl w:val="54DA9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A05020"/>
    <w:multiLevelType w:val="hybridMultilevel"/>
    <w:tmpl w:val="3FAE5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27A76"/>
    <w:multiLevelType w:val="hybridMultilevel"/>
    <w:tmpl w:val="7F14940C"/>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2372B6"/>
    <w:multiLevelType w:val="hybridMultilevel"/>
    <w:tmpl w:val="19E6C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25F34"/>
    <w:multiLevelType w:val="hybridMultilevel"/>
    <w:tmpl w:val="197CFA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22AD3"/>
    <w:multiLevelType w:val="hybridMultilevel"/>
    <w:tmpl w:val="696A9140"/>
    <w:lvl w:ilvl="0" w:tplc="FFFFFFFF">
      <w:start w:val="1"/>
      <w:numFmt w:val="decimal"/>
      <w:lvlText w:val="%1."/>
      <w:lvlJc w:val="left"/>
      <w:pPr>
        <w:ind w:left="720" w:hanging="360"/>
      </w:pPr>
    </w:lvl>
    <w:lvl w:ilvl="1" w:tplc="2F00A02E">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A33A62"/>
    <w:multiLevelType w:val="hybridMultilevel"/>
    <w:tmpl w:val="F7947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E1936B4"/>
    <w:multiLevelType w:val="hybridMultilevel"/>
    <w:tmpl w:val="C2F60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55996"/>
    <w:multiLevelType w:val="hybridMultilevel"/>
    <w:tmpl w:val="35C07488"/>
    <w:lvl w:ilvl="0" w:tplc="2F00A02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DE6A30"/>
    <w:multiLevelType w:val="hybridMultilevel"/>
    <w:tmpl w:val="CCBE12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877E11"/>
    <w:multiLevelType w:val="hybridMultilevel"/>
    <w:tmpl w:val="4B603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C81958"/>
    <w:multiLevelType w:val="hybridMultilevel"/>
    <w:tmpl w:val="08E0C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A0293C"/>
    <w:multiLevelType w:val="hybridMultilevel"/>
    <w:tmpl w:val="39327DA6"/>
    <w:lvl w:ilvl="0" w:tplc="2F00A02E">
      <w:start w:val="1"/>
      <w:numFmt w:val="decimal"/>
      <w:lvlText w:val="%1."/>
      <w:lvlJc w:val="left"/>
      <w:pPr>
        <w:ind w:left="720" w:hanging="360"/>
      </w:pPr>
    </w:lvl>
    <w:lvl w:ilvl="1" w:tplc="DC2652DA">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88212">
    <w:abstractNumId w:val="15"/>
  </w:num>
  <w:num w:numId="2" w16cid:durableId="1441995641">
    <w:abstractNumId w:val="8"/>
  </w:num>
  <w:num w:numId="3" w16cid:durableId="1218542231">
    <w:abstractNumId w:val="10"/>
  </w:num>
  <w:num w:numId="4" w16cid:durableId="808858344">
    <w:abstractNumId w:val="14"/>
  </w:num>
  <w:num w:numId="5" w16cid:durableId="699476111">
    <w:abstractNumId w:val="6"/>
  </w:num>
  <w:num w:numId="6" w16cid:durableId="1249189036">
    <w:abstractNumId w:val="5"/>
  </w:num>
  <w:num w:numId="7" w16cid:durableId="258491726">
    <w:abstractNumId w:val="3"/>
  </w:num>
  <w:num w:numId="8" w16cid:durableId="64375409">
    <w:abstractNumId w:val="4"/>
  </w:num>
  <w:num w:numId="9" w16cid:durableId="1477183674">
    <w:abstractNumId w:val="11"/>
  </w:num>
  <w:num w:numId="10" w16cid:durableId="161047598">
    <w:abstractNumId w:val="13"/>
  </w:num>
  <w:num w:numId="11" w16cid:durableId="2118602579">
    <w:abstractNumId w:val="12"/>
  </w:num>
  <w:num w:numId="12" w16cid:durableId="371804183">
    <w:abstractNumId w:val="1"/>
  </w:num>
  <w:num w:numId="13" w16cid:durableId="886264404">
    <w:abstractNumId w:val="7"/>
  </w:num>
  <w:num w:numId="14" w16cid:durableId="771168307">
    <w:abstractNumId w:val="0"/>
  </w:num>
  <w:num w:numId="15" w16cid:durableId="1547720292">
    <w:abstractNumId w:val="2"/>
  </w:num>
  <w:num w:numId="16" w16cid:durableId="185468545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C1"/>
    <w:rsid w:val="000003E0"/>
    <w:rsid w:val="0000064A"/>
    <w:rsid w:val="00001F3B"/>
    <w:rsid w:val="00005691"/>
    <w:rsid w:val="0000770D"/>
    <w:rsid w:val="0001614C"/>
    <w:rsid w:val="0002197D"/>
    <w:rsid w:val="00022694"/>
    <w:rsid w:val="00030C16"/>
    <w:rsid w:val="00031784"/>
    <w:rsid w:val="0003475F"/>
    <w:rsid w:val="000442C9"/>
    <w:rsid w:val="000449F7"/>
    <w:rsid w:val="00053D91"/>
    <w:rsid w:val="0006157A"/>
    <w:rsid w:val="00063404"/>
    <w:rsid w:val="000648EA"/>
    <w:rsid w:val="000717A7"/>
    <w:rsid w:val="00075DB3"/>
    <w:rsid w:val="00087717"/>
    <w:rsid w:val="00097043"/>
    <w:rsid w:val="000A1DCB"/>
    <w:rsid w:val="000A50F0"/>
    <w:rsid w:val="000B059E"/>
    <w:rsid w:val="000B527E"/>
    <w:rsid w:val="000E2C0A"/>
    <w:rsid w:val="000E5078"/>
    <w:rsid w:val="000E5C57"/>
    <w:rsid w:val="000F1476"/>
    <w:rsid w:val="000F1CC2"/>
    <w:rsid w:val="000F3114"/>
    <w:rsid w:val="000F68F3"/>
    <w:rsid w:val="000F743A"/>
    <w:rsid w:val="00105B69"/>
    <w:rsid w:val="00107740"/>
    <w:rsid w:val="0012032C"/>
    <w:rsid w:val="001215EB"/>
    <w:rsid w:val="00122FBA"/>
    <w:rsid w:val="001276A3"/>
    <w:rsid w:val="001276E4"/>
    <w:rsid w:val="001317B7"/>
    <w:rsid w:val="0013227B"/>
    <w:rsid w:val="00134F5A"/>
    <w:rsid w:val="0014384A"/>
    <w:rsid w:val="00146C9A"/>
    <w:rsid w:val="0015242A"/>
    <w:rsid w:val="00152C40"/>
    <w:rsid w:val="00155F9F"/>
    <w:rsid w:val="00160330"/>
    <w:rsid w:val="00160B2D"/>
    <w:rsid w:val="00167185"/>
    <w:rsid w:val="00174751"/>
    <w:rsid w:val="00175F2D"/>
    <w:rsid w:val="001818C3"/>
    <w:rsid w:val="00184747"/>
    <w:rsid w:val="00190681"/>
    <w:rsid w:val="00192305"/>
    <w:rsid w:val="00193CE5"/>
    <w:rsid w:val="00195F4D"/>
    <w:rsid w:val="001A2187"/>
    <w:rsid w:val="001A3132"/>
    <w:rsid w:val="001A3EAB"/>
    <w:rsid w:val="001A5305"/>
    <w:rsid w:val="001B4AC9"/>
    <w:rsid w:val="001B56A6"/>
    <w:rsid w:val="001B755D"/>
    <w:rsid w:val="001C0523"/>
    <w:rsid w:val="001C2CCE"/>
    <w:rsid w:val="001C7F03"/>
    <w:rsid w:val="001D3F8B"/>
    <w:rsid w:val="001D59C1"/>
    <w:rsid w:val="001D6757"/>
    <w:rsid w:val="001E1AC7"/>
    <w:rsid w:val="001E2071"/>
    <w:rsid w:val="001E79F3"/>
    <w:rsid w:val="001F15C9"/>
    <w:rsid w:val="001F3DD8"/>
    <w:rsid w:val="00202143"/>
    <w:rsid w:val="00206E98"/>
    <w:rsid w:val="00213899"/>
    <w:rsid w:val="00215DBE"/>
    <w:rsid w:val="002210E9"/>
    <w:rsid w:val="00234C82"/>
    <w:rsid w:val="00264336"/>
    <w:rsid w:val="00265D51"/>
    <w:rsid w:val="002714E5"/>
    <w:rsid w:val="00275587"/>
    <w:rsid w:val="00281424"/>
    <w:rsid w:val="002867B6"/>
    <w:rsid w:val="002954BC"/>
    <w:rsid w:val="002A0C80"/>
    <w:rsid w:val="002A0FA2"/>
    <w:rsid w:val="002A649E"/>
    <w:rsid w:val="002A798B"/>
    <w:rsid w:val="002B7DC4"/>
    <w:rsid w:val="002C08B8"/>
    <w:rsid w:val="002C3DE0"/>
    <w:rsid w:val="002C50E3"/>
    <w:rsid w:val="002C5F92"/>
    <w:rsid w:val="002D1838"/>
    <w:rsid w:val="002D6EBC"/>
    <w:rsid w:val="002E28B0"/>
    <w:rsid w:val="002E4081"/>
    <w:rsid w:val="002E7D2C"/>
    <w:rsid w:val="002F31DC"/>
    <w:rsid w:val="002F7354"/>
    <w:rsid w:val="002F754E"/>
    <w:rsid w:val="00307507"/>
    <w:rsid w:val="00307726"/>
    <w:rsid w:val="003101D2"/>
    <w:rsid w:val="00311850"/>
    <w:rsid w:val="00312A55"/>
    <w:rsid w:val="00314CF5"/>
    <w:rsid w:val="00317FCA"/>
    <w:rsid w:val="00320CA9"/>
    <w:rsid w:val="003237B2"/>
    <w:rsid w:val="00326174"/>
    <w:rsid w:val="00333A10"/>
    <w:rsid w:val="003420D6"/>
    <w:rsid w:val="00350012"/>
    <w:rsid w:val="00355603"/>
    <w:rsid w:val="00355B39"/>
    <w:rsid w:val="00355B8D"/>
    <w:rsid w:val="00366C06"/>
    <w:rsid w:val="00372E78"/>
    <w:rsid w:val="003825DF"/>
    <w:rsid w:val="00383BE4"/>
    <w:rsid w:val="003947EA"/>
    <w:rsid w:val="003A2983"/>
    <w:rsid w:val="003A2DB1"/>
    <w:rsid w:val="003A6055"/>
    <w:rsid w:val="003A6D5F"/>
    <w:rsid w:val="003B2E7B"/>
    <w:rsid w:val="003B68E9"/>
    <w:rsid w:val="003B69ED"/>
    <w:rsid w:val="003C0B25"/>
    <w:rsid w:val="003C2A6C"/>
    <w:rsid w:val="003D4940"/>
    <w:rsid w:val="003F11D4"/>
    <w:rsid w:val="00403D92"/>
    <w:rsid w:val="00406154"/>
    <w:rsid w:val="00410534"/>
    <w:rsid w:val="004152AD"/>
    <w:rsid w:val="00420150"/>
    <w:rsid w:val="00435F43"/>
    <w:rsid w:val="00442D73"/>
    <w:rsid w:val="00442F72"/>
    <w:rsid w:val="004448B3"/>
    <w:rsid w:val="00444CF0"/>
    <w:rsid w:val="0045031B"/>
    <w:rsid w:val="004507EA"/>
    <w:rsid w:val="0045092C"/>
    <w:rsid w:val="00450A6E"/>
    <w:rsid w:val="00454D79"/>
    <w:rsid w:val="00456629"/>
    <w:rsid w:val="00461CE4"/>
    <w:rsid w:val="00463DCC"/>
    <w:rsid w:val="00465018"/>
    <w:rsid w:val="00467D38"/>
    <w:rsid w:val="00474926"/>
    <w:rsid w:val="00474B0B"/>
    <w:rsid w:val="00474DFB"/>
    <w:rsid w:val="004A497C"/>
    <w:rsid w:val="004B073B"/>
    <w:rsid w:val="004C442F"/>
    <w:rsid w:val="004C57C7"/>
    <w:rsid w:val="004D5B54"/>
    <w:rsid w:val="004E4D31"/>
    <w:rsid w:val="004E543F"/>
    <w:rsid w:val="004E5A4E"/>
    <w:rsid w:val="004E5C6F"/>
    <w:rsid w:val="004E7D9C"/>
    <w:rsid w:val="004F75E7"/>
    <w:rsid w:val="00513966"/>
    <w:rsid w:val="0051567C"/>
    <w:rsid w:val="00516025"/>
    <w:rsid w:val="005176AB"/>
    <w:rsid w:val="00524B2D"/>
    <w:rsid w:val="005353F4"/>
    <w:rsid w:val="00545CAB"/>
    <w:rsid w:val="00546FAD"/>
    <w:rsid w:val="00550E12"/>
    <w:rsid w:val="00557573"/>
    <w:rsid w:val="005577AB"/>
    <w:rsid w:val="00561ECA"/>
    <w:rsid w:val="00565D78"/>
    <w:rsid w:val="00567E84"/>
    <w:rsid w:val="0057043E"/>
    <w:rsid w:val="00570E9A"/>
    <w:rsid w:val="00581F0B"/>
    <w:rsid w:val="005A7FC2"/>
    <w:rsid w:val="005B0AED"/>
    <w:rsid w:val="005B1296"/>
    <w:rsid w:val="005B7F34"/>
    <w:rsid w:val="005D12A9"/>
    <w:rsid w:val="005D2230"/>
    <w:rsid w:val="005D2F26"/>
    <w:rsid w:val="005D488E"/>
    <w:rsid w:val="005E27BE"/>
    <w:rsid w:val="005E3221"/>
    <w:rsid w:val="005E3610"/>
    <w:rsid w:val="005E75A8"/>
    <w:rsid w:val="005F2F51"/>
    <w:rsid w:val="00601EAD"/>
    <w:rsid w:val="0060554A"/>
    <w:rsid w:val="00616735"/>
    <w:rsid w:val="00620E2B"/>
    <w:rsid w:val="00621E6C"/>
    <w:rsid w:val="00623F21"/>
    <w:rsid w:val="006271D9"/>
    <w:rsid w:val="0063192D"/>
    <w:rsid w:val="00632122"/>
    <w:rsid w:val="00632B72"/>
    <w:rsid w:val="00655888"/>
    <w:rsid w:val="00666D83"/>
    <w:rsid w:val="00677CCB"/>
    <w:rsid w:val="006850EB"/>
    <w:rsid w:val="006864A6"/>
    <w:rsid w:val="00692152"/>
    <w:rsid w:val="0069306E"/>
    <w:rsid w:val="00694167"/>
    <w:rsid w:val="006967BC"/>
    <w:rsid w:val="006B508E"/>
    <w:rsid w:val="006C76C1"/>
    <w:rsid w:val="006D335C"/>
    <w:rsid w:val="006D5335"/>
    <w:rsid w:val="00711497"/>
    <w:rsid w:val="00711C14"/>
    <w:rsid w:val="0071424F"/>
    <w:rsid w:val="00720E0B"/>
    <w:rsid w:val="007337A8"/>
    <w:rsid w:val="00735FE8"/>
    <w:rsid w:val="00736B0A"/>
    <w:rsid w:val="00740B1B"/>
    <w:rsid w:val="0074131E"/>
    <w:rsid w:val="00750025"/>
    <w:rsid w:val="007506C8"/>
    <w:rsid w:val="007526A7"/>
    <w:rsid w:val="007543DD"/>
    <w:rsid w:val="0076084F"/>
    <w:rsid w:val="00767EA1"/>
    <w:rsid w:val="0077317F"/>
    <w:rsid w:val="00774C35"/>
    <w:rsid w:val="007756F2"/>
    <w:rsid w:val="0078646F"/>
    <w:rsid w:val="0079195F"/>
    <w:rsid w:val="00793066"/>
    <w:rsid w:val="007A08AE"/>
    <w:rsid w:val="007B4982"/>
    <w:rsid w:val="007C152A"/>
    <w:rsid w:val="007C4C3B"/>
    <w:rsid w:val="007D07A7"/>
    <w:rsid w:val="007D0F1F"/>
    <w:rsid w:val="007D2823"/>
    <w:rsid w:val="007F0754"/>
    <w:rsid w:val="007F18C3"/>
    <w:rsid w:val="007F3D52"/>
    <w:rsid w:val="008056CE"/>
    <w:rsid w:val="00805A56"/>
    <w:rsid w:val="00811DBE"/>
    <w:rsid w:val="00816027"/>
    <w:rsid w:val="00827884"/>
    <w:rsid w:val="008279C9"/>
    <w:rsid w:val="008310D2"/>
    <w:rsid w:val="00835B25"/>
    <w:rsid w:val="00835BD7"/>
    <w:rsid w:val="008439CB"/>
    <w:rsid w:val="00846499"/>
    <w:rsid w:val="00852B03"/>
    <w:rsid w:val="00867F7C"/>
    <w:rsid w:val="00870AE9"/>
    <w:rsid w:val="008722E6"/>
    <w:rsid w:val="00876AEE"/>
    <w:rsid w:val="00880AEA"/>
    <w:rsid w:val="00883E58"/>
    <w:rsid w:val="00884FD3"/>
    <w:rsid w:val="008B0E3A"/>
    <w:rsid w:val="008B407A"/>
    <w:rsid w:val="008C1D41"/>
    <w:rsid w:val="008D2328"/>
    <w:rsid w:val="008D3625"/>
    <w:rsid w:val="008D591C"/>
    <w:rsid w:val="008E1349"/>
    <w:rsid w:val="008E2FC1"/>
    <w:rsid w:val="008E3223"/>
    <w:rsid w:val="008E4F13"/>
    <w:rsid w:val="00907C74"/>
    <w:rsid w:val="00912EC3"/>
    <w:rsid w:val="00915818"/>
    <w:rsid w:val="00915E1D"/>
    <w:rsid w:val="00920BDA"/>
    <w:rsid w:val="0093102D"/>
    <w:rsid w:val="00931E75"/>
    <w:rsid w:val="009326A6"/>
    <w:rsid w:val="00936D7A"/>
    <w:rsid w:val="00940FEE"/>
    <w:rsid w:val="00943308"/>
    <w:rsid w:val="00944846"/>
    <w:rsid w:val="00944C88"/>
    <w:rsid w:val="009473AE"/>
    <w:rsid w:val="00950837"/>
    <w:rsid w:val="00952975"/>
    <w:rsid w:val="00960F86"/>
    <w:rsid w:val="0096310A"/>
    <w:rsid w:val="00963EE0"/>
    <w:rsid w:val="009647A7"/>
    <w:rsid w:val="009650CE"/>
    <w:rsid w:val="00971EE1"/>
    <w:rsid w:val="00975DCB"/>
    <w:rsid w:val="00976287"/>
    <w:rsid w:val="009805E1"/>
    <w:rsid w:val="00985C24"/>
    <w:rsid w:val="00987BBE"/>
    <w:rsid w:val="0099730D"/>
    <w:rsid w:val="009A1B4D"/>
    <w:rsid w:val="009A3289"/>
    <w:rsid w:val="009B281B"/>
    <w:rsid w:val="009B5183"/>
    <w:rsid w:val="009B6A31"/>
    <w:rsid w:val="009D1722"/>
    <w:rsid w:val="009D2403"/>
    <w:rsid w:val="009D256F"/>
    <w:rsid w:val="009D62DA"/>
    <w:rsid w:val="009E4F3D"/>
    <w:rsid w:val="009F0E6A"/>
    <w:rsid w:val="009F770E"/>
    <w:rsid w:val="00A01DE1"/>
    <w:rsid w:val="00A07814"/>
    <w:rsid w:val="00A10C27"/>
    <w:rsid w:val="00A1682E"/>
    <w:rsid w:val="00A1746A"/>
    <w:rsid w:val="00A229B9"/>
    <w:rsid w:val="00A2311C"/>
    <w:rsid w:val="00A30C6D"/>
    <w:rsid w:val="00A3387F"/>
    <w:rsid w:val="00A35845"/>
    <w:rsid w:val="00A4074A"/>
    <w:rsid w:val="00A430FE"/>
    <w:rsid w:val="00A52153"/>
    <w:rsid w:val="00A56586"/>
    <w:rsid w:val="00A57C64"/>
    <w:rsid w:val="00A6047F"/>
    <w:rsid w:val="00A61D25"/>
    <w:rsid w:val="00A662C3"/>
    <w:rsid w:val="00A7101C"/>
    <w:rsid w:val="00A73D7B"/>
    <w:rsid w:val="00A772DD"/>
    <w:rsid w:val="00A82FC5"/>
    <w:rsid w:val="00A8574B"/>
    <w:rsid w:val="00A901CD"/>
    <w:rsid w:val="00AC42CD"/>
    <w:rsid w:val="00AD07DF"/>
    <w:rsid w:val="00AF3E29"/>
    <w:rsid w:val="00B04E7C"/>
    <w:rsid w:val="00B137AE"/>
    <w:rsid w:val="00B14A61"/>
    <w:rsid w:val="00B1538F"/>
    <w:rsid w:val="00B16497"/>
    <w:rsid w:val="00B1778A"/>
    <w:rsid w:val="00B22FA4"/>
    <w:rsid w:val="00B262F9"/>
    <w:rsid w:val="00B2750F"/>
    <w:rsid w:val="00B42591"/>
    <w:rsid w:val="00B47B16"/>
    <w:rsid w:val="00B5739F"/>
    <w:rsid w:val="00B66BD3"/>
    <w:rsid w:val="00B72563"/>
    <w:rsid w:val="00B7375D"/>
    <w:rsid w:val="00B7458B"/>
    <w:rsid w:val="00B77B8D"/>
    <w:rsid w:val="00B81691"/>
    <w:rsid w:val="00B87ADE"/>
    <w:rsid w:val="00B912CF"/>
    <w:rsid w:val="00B924E0"/>
    <w:rsid w:val="00B94034"/>
    <w:rsid w:val="00BA5A6A"/>
    <w:rsid w:val="00BA6419"/>
    <w:rsid w:val="00BA6472"/>
    <w:rsid w:val="00BC0A2C"/>
    <w:rsid w:val="00BC40A0"/>
    <w:rsid w:val="00BD0B15"/>
    <w:rsid w:val="00BD5D1A"/>
    <w:rsid w:val="00BE351F"/>
    <w:rsid w:val="00BE5418"/>
    <w:rsid w:val="00BF6883"/>
    <w:rsid w:val="00C01A32"/>
    <w:rsid w:val="00C07F70"/>
    <w:rsid w:val="00C1288E"/>
    <w:rsid w:val="00C12C22"/>
    <w:rsid w:val="00C21783"/>
    <w:rsid w:val="00C26F16"/>
    <w:rsid w:val="00C27E03"/>
    <w:rsid w:val="00C46BA8"/>
    <w:rsid w:val="00C57AE9"/>
    <w:rsid w:val="00C6142E"/>
    <w:rsid w:val="00C61EC2"/>
    <w:rsid w:val="00C638DC"/>
    <w:rsid w:val="00C656CF"/>
    <w:rsid w:val="00C65D51"/>
    <w:rsid w:val="00C66896"/>
    <w:rsid w:val="00C66A6C"/>
    <w:rsid w:val="00C74355"/>
    <w:rsid w:val="00C94DDF"/>
    <w:rsid w:val="00CA0877"/>
    <w:rsid w:val="00CA2F8E"/>
    <w:rsid w:val="00CB251E"/>
    <w:rsid w:val="00CB3118"/>
    <w:rsid w:val="00CC4690"/>
    <w:rsid w:val="00CC66B0"/>
    <w:rsid w:val="00CE1E0D"/>
    <w:rsid w:val="00CE60DD"/>
    <w:rsid w:val="00CF3268"/>
    <w:rsid w:val="00CF409C"/>
    <w:rsid w:val="00D01919"/>
    <w:rsid w:val="00D0641C"/>
    <w:rsid w:val="00D13D3F"/>
    <w:rsid w:val="00D24603"/>
    <w:rsid w:val="00D31437"/>
    <w:rsid w:val="00D33658"/>
    <w:rsid w:val="00D46426"/>
    <w:rsid w:val="00D473F1"/>
    <w:rsid w:val="00D5264A"/>
    <w:rsid w:val="00D52FAC"/>
    <w:rsid w:val="00D53663"/>
    <w:rsid w:val="00D55E3E"/>
    <w:rsid w:val="00D567C3"/>
    <w:rsid w:val="00D644E1"/>
    <w:rsid w:val="00D72E82"/>
    <w:rsid w:val="00D7332B"/>
    <w:rsid w:val="00D87B88"/>
    <w:rsid w:val="00D94325"/>
    <w:rsid w:val="00D973DA"/>
    <w:rsid w:val="00DA4F31"/>
    <w:rsid w:val="00DB0162"/>
    <w:rsid w:val="00DB2B41"/>
    <w:rsid w:val="00DB43F1"/>
    <w:rsid w:val="00DD20F3"/>
    <w:rsid w:val="00DD2DA3"/>
    <w:rsid w:val="00DD7590"/>
    <w:rsid w:val="00DE1C9E"/>
    <w:rsid w:val="00DE1EA9"/>
    <w:rsid w:val="00DF363D"/>
    <w:rsid w:val="00DF5C62"/>
    <w:rsid w:val="00E047D1"/>
    <w:rsid w:val="00E06874"/>
    <w:rsid w:val="00E11061"/>
    <w:rsid w:val="00E118FB"/>
    <w:rsid w:val="00E12301"/>
    <w:rsid w:val="00E13E03"/>
    <w:rsid w:val="00E175CF"/>
    <w:rsid w:val="00E20CC4"/>
    <w:rsid w:val="00E26BD8"/>
    <w:rsid w:val="00E3120B"/>
    <w:rsid w:val="00E360DD"/>
    <w:rsid w:val="00E37EA2"/>
    <w:rsid w:val="00E4366E"/>
    <w:rsid w:val="00E47A78"/>
    <w:rsid w:val="00E55CC4"/>
    <w:rsid w:val="00E57B3D"/>
    <w:rsid w:val="00E60308"/>
    <w:rsid w:val="00E63761"/>
    <w:rsid w:val="00E76915"/>
    <w:rsid w:val="00E80449"/>
    <w:rsid w:val="00E82B05"/>
    <w:rsid w:val="00E82F28"/>
    <w:rsid w:val="00E84D5F"/>
    <w:rsid w:val="00E87257"/>
    <w:rsid w:val="00E910EF"/>
    <w:rsid w:val="00E95EEA"/>
    <w:rsid w:val="00EA31F3"/>
    <w:rsid w:val="00EA6280"/>
    <w:rsid w:val="00EA63E7"/>
    <w:rsid w:val="00EC3D1A"/>
    <w:rsid w:val="00EC4F1E"/>
    <w:rsid w:val="00ED1262"/>
    <w:rsid w:val="00ED696D"/>
    <w:rsid w:val="00EE4BFD"/>
    <w:rsid w:val="00EE4FC9"/>
    <w:rsid w:val="00EE73FE"/>
    <w:rsid w:val="00EF2CE2"/>
    <w:rsid w:val="00EF44F1"/>
    <w:rsid w:val="00F034C0"/>
    <w:rsid w:val="00F04D71"/>
    <w:rsid w:val="00F06014"/>
    <w:rsid w:val="00F0744D"/>
    <w:rsid w:val="00F10C27"/>
    <w:rsid w:val="00F1304F"/>
    <w:rsid w:val="00F241B7"/>
    <w:rsid w:val="00F2621E"/>
    <w:rsid w:val="00F26CDB"/>
    <w:rsid w:val="00F27AB6"/>
    <w:rsid w:val="00F35087"/>
    <w:rsid w:val="00F35B65"/>
    <w:rsid w:val="00F42349"/>
    <w:rsid w:val="00F443CB"/>
    <w:rsid w:val="00F460E8"/>
    <w:rsid w:val="00F52BB3"/>
    <w:rsid w:val="00F5483A"/>
    <w:rsid w:val="00F55E45"/>
    <w:rsid w:val="00F6225F"/>
    <w:rsid w:val="00F67573"/>
    <w:rsid w:val="00F73A6F"/>
    <w:rsid w:val="00F73B22"/>
    <w:rsid w:val="00F83947"/>
    <w:rsid w:val="00F9023B"/>
    <w:rsid w:val="00F922C5"/>
    <w:rsid w:val="00F95120"/>
    <w:rsid w:val="00FA0834"/>
    <w:rsid w:val="00FA1857"/>
    <w:rsid w:val="00FA65C0"/>
    <w:rsid w:val="00FA6C55"/>
    <w:rsid w:val="00FB004F"/>
    <w:rsid w:val="00FB7E03"/>
    <w:rsid w:val="00FC6649"/>
    <w:rsid w:val="00FD0859"/>
    <w:rsid w:val="00FD2C67"/>
    <w:rsid w:val="00FE3326"/>
    <w:rsid w:val="00FE3FF0"/>
    <w:rsid w:val="00FF0993"/>
    <w:rsid w:val="00FF124A"/>
    <w:rsid w:val="00FF2FB8"/>
    <w:rsid w:val="00FF479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4314A"/>
  <w15:docId w15:val="{7E795036-E2D7-49A9-A6B9-24AD38FB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03"/>
    <w:pPr>
      <w:spacing w:before="240" w:after="240"/>
    </w:pPr>
    <w:rPr>
      <w:rFonts w:ascii="Gotham HTF Book" w:hAnsi="Gotham HTF Book"/>
      <w:sz w:val="22"/>
      <w:lang w:val="en-GB" w:eastAsia="en-AU"/>
    </w:rPr>
  </w:style>
  <w:style w:type="paragraph" w:styleId="Heading1">
    <w:name w:val="heading 1"/>
    <w:basedOn w:val="Normal"/>
    <w:next w:val="Normal"/>
    <w:qFormat/>
    <w:rsid w:val="009D2403"/>
    <w:pPr>
      <w:keepNext/>
      <w:spacing w:before="360"/>
      <w:outlineLvl w:val="0"/>
    </w:pPr>
    <w:rPr>
      <w:rFonts w:eastAsia="Times New Roman"/>
      <w:b/>
      <w:color w:val="421F77"/>
      <w:sz w:val="28"/>
    </w:rPr>
  </w:style>
  <w:style w:type="paragraph" w:styleId="Heading2">
    <w:name w:val="heading 2"/>
    <w:basedOn w:val="Normal"/>
    <w:next w:val="Normal"/>
    <w:qFormat/>
    <w:rsid w:val="009D2403"/>
    <w:pPr>
      <w:keepNext/>
      <w:spacing w:after="0"/>
      <w:outlineLvl w:val="1"/>
    </w:pPr>
    <w:rPr>
      <w:rFonts w:ascii="Gotham HTF" w:eastAsia="Times New Roman" w:hAnsi="Gotham HTF"/>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12301"/>
    <w:pPr>
      <w:numPr>
        <w:numId w:val="1"/>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5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04E7C"/>
    <w:rPr>
      <w:sz w:val="16"/>
      <w:szCs w:val="16"/>
    </w:rPr>
  </w:style>
  <w:style w:type="paragraph" w:styleId="CommentText">
    <w:name w:val="annotation text"/>
    <w:basedOn w:val="Normal"/>
    <w:link w:val="CommentTextChar"/>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basedOn w:val="DefaultParagraphFont"/>
    <w:link w:val="CommentText"/>
    <w:rsid w:val="00B04E7C"/>
    <w:rPr>
      <w:rFonts w:ascii="Calibri" w:eastAsia="Calibri" w:hAnsi="Calibri"/>
      <w:lang w:val="en-AU"/>
    </w:rPr>
  </w:style>
  <w:style w:type="paragraph" w:styleId="Revision">
    <w:name w:val="Revision"/>
    <w:hidden/>
    <w:uiPriority w:val="99"/>
    <w:semiHidden/>
    <w:rsid w:val="00307507"/>
    <w:rPr>
      <w:rFonts w:ascii="Arial" w:hAnsi="Arial"/>
      <w:sz w:val="22"/>
      <w:lang w:val="en-GB" w:eastAsia="en-AU"/>
    </w:rPr>
  </w:style>
  <w:style w:type="paragraph" w:styleId="CommentSubject">
    <w:name w:val="annotation subject"/>
    <w:basedOn w:val="CommentText"/>
    <w:next w:val="CommentText"/>
    <w:link w:val="CommentSubjectChar"/>
    <w:uiPriority w:val="99"/>
    <w:semiHidden/>
    <w:unhideWhenUsed/>
    <w:rsid w:val="00D46426"/>
    <w:pPr>
      <w:spacing w:before="240" w:after="240" w:line="240" w:lineRule="auto"/>
    </w:pPr>
    <w:rPr>
      <w:rFonts w:ascii="Arial" w:eastAsia="Times" w:hAnsi="Arial"/>
      <w:b/>
      <w:bCs/>
      <w:lang w:val="en-GB" w:eastAsia="en-AU"/>
    </w:rPr>
  </w:style>
  <w:style w:type="character" w:customStyle="1" w:styleId="CommentSubjectChar">
    <w:name w:val="Comment Subject Char"/>
    <w:basedOn w:val="CommentTextChar"/>
    <w:link w:val="CommentSubject"/>
    <w:uiPriority w:val="99"/>
    <w:semiHidden/>
    <w:rsid w:val="00D46426"/>
    <w:rPr>
      <w:rFonts w:ascii="Arial" w:eastAsia="Calibri" w:hAnsi="Arial"/>
      <w:b/>
      <w:bCs/>
      <w:lang w:val="en-GB" w:eastAsia="en-AU"/>
    </w:rPr>
  </w:style>
  <w:style w:type="paragraph" w:styleId="ListParagraph">
    <w:name w:val="List Paragraph"/>
    <w:basedOn w:val="Normal"/>
    <w:uiPriority w:val="34"/>
    <w:qFormat/>
    <w:rsid w:val="000003E0"/>
    <w:pPr>
      <w:ind w:left="720"/>
      <w:contextualSpacing/>
    </w:pPr>
  </w:style>
  <w:style w:type="paragraph" w:styleId="NormalWeb">
    <w:name w:val="Normal (Web)"/>
    <w:basedOn w:val="Normal"/>
    <w:uiPriority w:val="99"/>
    <w:unhideWhenUsed/>
    <w:rsid w:val="00880AEA"/>
    <w:pPr>
      <w:spacing w:before="100" w:beforeAutospacing="1" w:after="100" w:afterAutospacing="1"/>
    </w:pPr>
    <w:rPr>
      <w:rFonts w:ascii="Times New Roman" w:eastAsia="Times New Roman" w:hAnsi="Times New Roman"/>
      <w:sz w:val="24"/>
      <w:szCs w:val="24"/>
      <w:lang w:val="en-AU" w:eastAsia="en-GB"/>
    </w:rPr>
  </w:style>
  <w:style w:type="character" w:styleId="UnresolvedMention">
    <w:name w:val="Unresolved Mention"/>
    <w:basedOn w:val="DefaultParagraphFont"/>
    <w:uiPriority w:val="99"/>
    <w:semiHidden/>
    <w:unhideWhenUsed/>
    <w:rsid w:val="00DF5C62"/>
    <w:rPr>
      <w:color w:val="605E5C"/>
      <w:shd w:val="clear" w:color="auto" w:fill="E1DFDD"/>
    </w:rPr>
  </w:style>
  <w:style w:type="character" w:customStyle="1" w:styleId="uv3um">
    <w:name w:val="uv3um"/>
    <w:basedOn w:val="DefaultParagraphFont"/>
    <w:rsid w:val="00E80449"/>
  </w:style>
  <w:style w:type="table" w:styleId="TableGridLight">
    <w:name w:val="Grid Table Light"/>
    <w:basedOn w:val="TableNormal"/>
    <w:uiPriority w:val="99"/>
    <w:rsid w:val="00F548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04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2573">
      <w:bodyDiv w:val="1"/>
      <w:marLeft w:val="0"/>
      <w:marRight w:val="0"/>
      <w:marTop w:val="0"/>
      <w:marBottom w:val="0"/>
      <w:divBdr>
        <w:top w:val="none" w:sz="0" w:space="0" w:color="auto"/>
        <w:left w:val="none" w:sz="0" w:space="0" w:color="auto"/>
        <w:bottom w:val="none" w:sz="0" w:space="0" w:color="auto"/>
        <w:right w:val="none" w:sz="0" w:space="0" w:color="auto"/>
      </w:divBdr>
    </w:div>
    <w:div w:id="5504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integrity.gov.au/what-we-do/education" TargetMode="External"/><Relationship Id="rId18" Type="http://schemas.openxmlformats.org/officeDocument/2006/relationships/hyperlink" Target="https://www.blackdoginstitute.org.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ellmob.org.au/" TargetMode="External"/><Relationship Id="rId7" Type="http://schemas.openxmlformats.org/officeDocument/2006/relationships/settings" Target="settings.xml"/><Relationship Id="rId12" Type="http://schemas.openxmlformats.org/officeDocument/2006/relationships/hyperlink" Target="https://www.playbytherules.net.au/mpio" TargetMode="External"/><Relationship Id="rId17" Type="http://schemas.openxmlformats.org/officeDocument/2006/relationships/hyperlink" Target="https://www.beyondblue.org.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feline.org.au/" TargetMode="External"/><Relationship Id="rId20" Type="http://schemas.openxmlformats.org/officeDocument/2006/relationships/hyperlink" Target="https://qlif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integrity.gov.au/what-we-do/education/elearning-course-over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safety.gov.au/repor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eadspace.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ortintegrity.gov.au/about-us/contact-us" TargetMode="External"/><Relationship Id="rId22" Type="http://schemas.openxmlformats.org/officeDocument/2006/relationships/hyperlink" Target="https://www.vahs.org.au/yarning-safenstro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bbccfa-bf0c-4be9-9484-a38ddb747f72" xsi:nil="true"/>
    <lcf76f155ced4ddcb4097134ff3c332f xmlns="af78d980-a6dd-4adf-80f5-3155e94d0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7852EC9B60A74489D7A70B8DAF92A0" ma:contentTypeVersion="18" ma:contentTypeDescription="Create a new document." ma:contentTypeScope="" ma:versionID="7d7d1edc8f68eaa0f28ba3541cbf07e5">
  <xsd:schema xmlns:xsd="http://www.w3.org/2001/XMLSchema" xmlns:xs="http://www.w3.org/2001/XMLSchema" xmlns:p="http://schemas.microsoft.com/office/2006/metadata/properties" xmlns:ns2="af78d980-a6dd-4adf-80f5-3155e94d02d1" xmlns:ns3="b9bbccfa-bf0c-4be9-9484-a38ddb747f72" targetNamespace="http://schemas.microsoft.com/office/2006/metadata/properties" ma:root="true" ma:fieldsID="8359f176d225eb992aea1baa55cfa294" ns2:_="" ns3:_="">
    <xsd:import namespace="af78d980-a6dd-4adf-80f5-3155e94d02d1"/>
    <xsd:import namespace="b9bbccfa-bf0c-4be9-9484-a38ddb747f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8d980-a6dd-4adf-80f5-3155e94d0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23bb38-51bb-476e-bb02-93d2ea063e3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bccfa-bf0c-4be9-9484-a38ddb747f7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8b3f996-856f-4949-b475-53312a0120e8}" ma:internalName="TaxCatchAll" ma:showField="CatchAllData" ma:web="b9bbccfa-bf0c-4be9-9484-a38ddb747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20F76-2F4F-431E-8E76-7D07A2EECCAF}">
  <ds:schemaRefs>
    <ds:schemaRef ds:uri="http://schemas.microsoft.com/office/2006/metadata/properties"/>
    <ds:schemaRef ds:uri="http://schemas.microsoft.com/office/infopath/2007/PartnerControls"/>
    <ds:schemaRef ds:uri="b9bbccfa-bf0c-4be9-9484-a38ddb747f72"/>
    <ds:schemaRef ds:uri="af78d980-a6dd-4adf-80f5-3155e94d02d1"/>
  </ds:schemaRefs>
</ds:datastoreItem>
</file>

<file path=customXml/itemProps2.xml><?xml version="1.0" encoding="utf-8"?>
<ds:datastoreItem xmlns:ds="http://schemas.openxmlformats.org/officeDocument/2006/customXml" ds:itemID="{D47479C1-1B07-4247-B9B6-2C1F10B4FAF3}">
  <ds:schemaRefs>
    <ds:schemaRef ds:uri="http://schemas.microsoft.com/sharepoint/v3/contenttype/forms"/>
  </ds:schemaRefs>
</ds:datastoreItem>
</file>

<file path=customXml/itemProps3.xml><?xml version="1.0" encoding="utf-8"?>
<ds:datastoreItem xmlns:ds="http://schemas.openxmlformats.org/officeDocument/2006/customXml" ds:itemID="{2E5169FD-CFD9-B44A-A5EE-A9970193DB4B}">
  <ds:schemaRefs>
    <ds:schemaRef ds:uri="http://schemas.openxmlformats.org/officeDocument/2006/bibliography"/>
  </ds:schemaRefs>
</ds:datastoreItem>
</file>

<file path=customXml/itemProps4.xml><?xml version="1.0" encoding="utf-8"?>
<ds:datastoreItem xmlns:ds="http://schemas.openxmlformats.org/officeDocument/2006/customXml" ds:itemID="{739E4A6B-5410-4A37-A397-EDE1B68B4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8d980-a6dd-4adf-80f5-3155e94d02d1"/>
    <ds:schemaRef ds:uri="b9bbccfa-bf0c-4be9-9484-a38ddb747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PBTR_template</Template>
  <TotalTime>78</TotalTime>
  <Pages>4</Pages>
  <Words>853</Words>
  <Characters>6123</Characters>
  <Application>Microsoft Office Word</Application>
  <DocSecurity>0</DocSecurity>
  <Lines>136</Lines>
  <Paragraphs>91</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6885</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Lisa Thompson</dc:creator>
  <cp:keywords/>
  <cp:lastModifiedBy>Tom Dixon</cp:lastModifiedBy>
  <cp:revision>87</cp:revision>
  <cp:lastPrinted>2012-04-03T03:34:00Z</cp:lastPrinted>
  <dcterms:created xsi:type="dcterms:W3CDTF">2025-10-08T00:03:00Z</dcterms:created>
  <dcterms:modified xsi:type="dcterms:W3CDTF">2025-11-07T05:01:00Z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MSIP_Label_11981e50-48b4-41eb-b01c-0f803d245672_Enabled">
    <vt:lpwstr>true</vt:lpwstr>
  </property>
  <property fmtid="{D5CDD505-2E9C-101B-9397-08002B2CF9AE}" pid="4" name="MSIP_Label_11981e50-48b4-41eb-b01c-0f803d245672_SetDate">
    <vt:lpwstr>2025-03-27T05:25:19Z</vt:lpwstr>
  </property>
  <property fmtid="{D5CDD505-2E9C-101B-9397-08002B2CF9AE}" pid="5" name="MSIP_Label_11981e50-48b4-41eb-b01c-0f803d245672_Method">
    <vt:lpwstr>Privileged</vt:lpwstr>
  </property>
  <property fmtid="{D5CDD505-2E9C-101B-9397-08002B2CF9AE}" pid="6" name="MSIP_Label_11981e50-48b4-41eb-b01c-0f803d245672_Name">
    <vt:lpwstr>OFFICIAL</vt:lpwstr>
  </property>
  <property fmtid="{D5CDD505-2E9C-101B-9397-08002B2CF9AE}" pid="7" name="MSIP_Label_11981e50-48b4-41eb-b01c-0f803d245672_SiteId">
    <vt:lpwstr>b0407aa6-9de3-479b-8e46-f051393f3e89</vt:lpwstr>
  </property>
  <property fmtid="{D5CDD505-2E9C-101B-9397-08002B2CF9AE}" pid="8" name="MSIP_Label_11981e50-48b4-41eb-b01c-0f803d245672_ActionId">
    <vt:lpwstr>2b043647-e7d4-4e45-a37b-c56e7a47a8ec</vt:lpwstr>
  </property>
  <property fmtid="{D5CDD505-2E9C-101B-9397-08002B2CF9AE}" pid="9" name="MSIP_Label_11981e50-48b4-41eb-b01c-0f803d245672_ContentBits">
    <vt:lpwstr>3</vt:lpwstr>
  </property>
  <property fmtid="{D5CDD505-2E9C-101B-9397-08002B2CF9AE}" pid="10" name="MSIP_Label_11981e50-48b4-41eb-b01c-0f803d245672_Tag">
    <vt:lpwstr>10, 0, 1, 1</vt:lpwstr>
  </property>
  <property fmtid="{D5CDD505-2E9C-101B-9397-08002B2CF9AE}" pid="11" name="ContentTypeId">
    <vt:lpwstr>0x0101004C7852EC9B60A74489D7A70B8DAF92A0</vt:lpwstr>
  </property>
  <property fmtid="{D5CDD505-2E9C-101B-9397-08002B2CF9AE}" pid="12" name="MediaServiceImageTags">
    <vt:lpwstr/>
  </property>
</Properties>
</file>